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48EA3C" w14:textId="77777777" w:rsidR="007B626E" w:rsidRPr="003475C2" w:rsidRDefault="005B0224" w:rsidP="005D7142">
      <w:pPr>
        <w:autoSpaceDE w:val="0"/>
        <w:autoSpaceDN w:val="0"/>
        <w:adjustRightInd w:val="0"/>
        <w:spacing w:after="0" w:line="240" w:lineRule="auto"/>
        <w:jc w:val="center"/>
        <w:rPr>
          <w:rFonts w:ascii="Arial" w:hAnsi="Arial" w:cs="Arial"/>
          <w:b/>
          <w:bCs/>
          <w:sz w:val="28"/>
          <w:szCs w:val="32"/>
          <w:u w:val="single"/>
        </w:rPr>
      </w:pPr>
      <w:bookmarkStart w:id="0" w:name="_Hlk162956567"/>
      <w:r w:rsidRPr="003475C2">
        <w:rPr>
          <w:rFonts w:ascii="Arial" w:hAnsi="Arial" w:cs="Arial"/>
          <w:b/>
          <w:bCs/>
          <w:sz w:val="28"/>
          <w:szCs w:val="32"/>
          <w:u w:val="single"/>
        </w:rPr>
        <w:t>TERMO DE REFERENCIA</w:t>
      </w:r>
      <w:bookmarkEnd w:id="0"/>
    </w:p>
    <w:p w14:paraId="14DA4A14" w14:textId="77777777" w:rsidR="008F396F" w:rsidRPr="003475C2" w:rsidRDefault="008F396F" w:rsidP="005D7142">
      <w:pPr>
        <w:autoSpaceDE w:val="0"/>
        <w:autoSpaceDN w:val="0"/>
        <w:adjustRightInd w:val="0"/>
        <w:spacing w:after="0" w:line="240" w:lineRule="auto"/>
        <w:jc w:val="center"/>
        <w:rPr>
          <w:rFonts w:ascii="Arial" w:hAnsi="Arial" w:cs="Arial"/>
          <w:b/>
          <w:bCs/>
          <w:sz w:val="32"/>
          <w:szCs w:val="32"/>
          <w:u w:val="single"/>
        </w:rPr>
      </w:pPr>
    </w:p>
    <w:p w14:paraId="1FCC8353" w14:textId="3F35E18F"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1 – DEFINIÇÃO DO OBJETO:</w:t>
      </w:r>
    </w:p>
    <w:p w14:paraId="62B96204" w14:textId="17112CA9" w:rsidR="00DF5BBF" w:rsidRPr="003475C2" w:rsidRDefault="00DF5BBF" w:rsidP="005D7142">
      <w:pPr>
        <w:spacing w:after="0" w:line="240" w:lineRule="auto"/>
        <w:jc w:val="both"/>
        <w:rPr>
          <w:rFonts w:ascii="Arial" w:eastAsia="Arial Unicode MS" w:hAnsi="Arial" w:cs="Arial"/>
          <w:sz w:val="24"/>
          <w:szCs w:val="24"/>
        </w:rPr>
      </w:pPr>
      <w:r w:rsidRPr="003475C2">
        <w:rPr>
          <w:rFonts w:ascii="Arial" w:eastAsia="Times New Roman" w:hAnsi="Arial" w:cs="Arial"/>
          <w:b/>
          <w:bCs/>
          <w:sz w:val="24"/>
          <w:szCs w:val="24"/>
        </w:rPr>
        <w:t>1.1-</w:t>
      </w:r>
      <w:r w:rsidR="00B23768" w:rsidRPr="00B23768">
        <w:rPr>
          <w:rFonts w:ascii="Arial" w:eastAsia="Arial Unicode MS" w:hAnsi="Arial" w:cs="Arial"/>
          <w:sz w:val="24"/>
          <w:szCs w:val="24"/>
        </w:rPr>
        <w:t>Locação e cessão de uso e instalação de sistema informatizado no padrão SIAFIC (poder executivo), com plataforma web e servidor de armazenamento de dados em nuvem e “API (interface de programação de aplicação) de comunicação para integração entre sistemas”- para esta contratação, inclui-se ainda serviços de provimento de data- center, instalação, migração de dados, treinamento, implantação, manutenção, garantia de atualização legal, atualização tecnológica e suporte técnico relacionados a cada módulo de programas para desenvolvimento dos trabalhos nas áreas de: contabilidade pública; tesouraria; orçamento; patrimônio; compras, licitações e contratos; almoxarifado; controle de frota e transparência pública e modulo de escrituração fiscal digital de retenções e outras informações fiscais (EFD-REINF)</w:t>
      </w:r>
      <w:r w:rsidR="0035099C" w:rsidRPr="0035099C">
        <w:rPr>
          <w:rFonts w:ascii="Arial" w:eastAsia="Arial Unicode MS" w:hAnsi="Arial" w:cs="Arial"/>
          <w:sz w:val="24"/>
          <w:szCs w:val="24"/>
        </w:rPr>
        <w:t>.</w:t>
      </w:r>
    </w:p>
    <w:p w14:paraId="70925E46" w14:textId="4BD734AF" w:rsidR="00DF5BBF" w:rsidRPr="003475C2" w:rsidRDefault="00DF5BBF"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sz w:val="24"/>
          <w:szCs w:val="24"/>
        </w:rPr>
        <w:t xml:space="preserve">Natureza: </w:t>
      </w:r>
      <w:r w:rsidR="00674865">
        <w:rPr>
          <w:rFonts w:ascii="Arial" w:eastAsia="Times New Roman" w:hAnsi="Arial" w:cs="Arial"/>
          <w:sz w:val="24"/>
          <w:szCs w:val="24"/>
        </w:rPr>
        <w:t>Locação de Software</w:t>
      </w:r>
      <w:r w:rsidR="00B23768">
        <w:rPr>
          <w:rFonts w:ascii="Arial" w:eastAsia="Times New Roman" w:hAnsi="Arial" w:cs="Arial"/>
          <w:sz w:val="24"/>
          <w:szCs w:val="24"/>
        </w:rPr>
        <w:t>;</w:t>
      </w:r>
    </w:p>
    <w:p w14:paraId="3A378C8E" w14:textId="7CF860A3" w:rsidR="00DF5BBF" w:rsidRPr="003475C2" w:rsidRDefault="00A83C90"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sz w:val="24"/>
          <w:szCs w:val="24"/>
        </w:rPr>
        <w:t xml:space="preserve">Quantitativos: </w:t>
      </w:r>
      <w:r w:rsidR="00674865">
        <w:rPr>
          <w:rFonts w:ascii="Arial" w:eastAsia="Times New Roman" w:hAnsi="Arial" w:cs="Arial"/>
          <w:sz w:val="24"/>
          <w:szCs w:val="24"/>
        </w:rPr>
        <w:t>12(doze) meses</w:t>
      </w:r>
      <w:r w:rsidR="00B23768">
        <w:rPr>
          <w:rFonts w:ascii="Arial" w:eastAsia="Times New Roman" w:hAnsi="Arial" w:cs="Arial"/>
          <w:sz w:val="24"/>
          <w:szCs w:val="24"/>
        </w:rPr>
        <w:t>;</w:t>
      </w:r>
    </w:p>
    <w:p w14:paraId="0017F76F" w14:textId="20D8954D" w:rsidR="00DF5BBF" w:rsidRPr="003475C2" w:rsidRDefault="00A83C90"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sz w:val="24"/>
          <w:szCs w:val="24"/>
        </w:rPr>
        <w:t xml:space="preserve">Prazo do contrato: </w:t>
      </w:r>
      <w:r w:rsidR="00674865">
        <w:rPr>
          <w:rFonts w:ascii="Arial" w:eastAsia="Times New Roman" w:hAnsi="Arial" w:cs="Arial"/>
          <w:sz w:val="24"/>
          <w:szCs w:val="24"/>
        </w:rPr>
        <w:t>até 31/12/2024</w:t>
      </w:r>
      <w:r w:rsidR="00B23768">
        <w:rPr>
          <w:rFonts w:ascii="Arial" w:eastAsia="Times New Roman" w:hAnsi="Arial" w:cs="Arial"/>
          <w:sz w:val="24"/>
          <w:szCs w:val="24"/>
        </w:rPr>
        <w:t>;</w:t>
      </w:r>
    </w:p>
    <w:p w14:paraId="327C1A9E" w14:textId="3C0DDE1F" w:rsidR="00DF5BBF" w:rsidRPr="003475C2" w:rsidRDefault="00DF5BBF" w:rsidP="00B23768">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sz w:val="24"/>
          <w:szCs w:val="24"/>
        </w:rPr>
        <w:t>Po</w:t>
      </w:r>
      <w:r w:rsidR="00B23768">
        <w:rPr>
          <w:rFonts w:ascii="Arial" w:eastAsia="Times New Roman" w:hAnsi="Arial" w:cs="Arial"/>
          <w:sz w:val="24"/>
          <w:szCs w:val="24"/>
        </w:rPr>
        <w:t>ssibilidade de sua prorrogação: P</w:t>
      </w:r>
      <w:r w:rsidR="00B23768" w:rsidRPr="00B23768">
        <w:rPr>
          <w:rFonts w:ascii="Arial" w:eastAsia="Times New Roman" w:hAnsi="Arial" w:cs="Arial"/>
          <w:sz w:val="24"/>
          <w:szCs w:val="24"/>
        </w:rPr>
        <w:t>odendo ser rescindido (art. 137, da Lei 14.133/2021) ou prorrogado (art. 107, da Lei 14.133/2021) a critério da administração, observada a necessidade e conveniência.</w:t>
      </w:r>
    </w:p>
    <w:p w14:paraId="5E15E934" w14:textId="77777777" w:rsidR="00DF5BBF" w:rsidRPr="003475C2" w:rsidRDefault="00DF5BBF" w:rsidP="005D7142">
      <w:pPr>
        <w:tabs>
          <w:tab w:val="center" w:pos="4419"/>
          <w:tab w:val="right" w:pos="8838"/>
        </w:tabs>
        <w:spacing w:after="0" w:line="240" w:lineRule="auto"/>
        <w:jc w:val="both"/>
        <w:rPr>
          <w:rFonts w:ascii="Arial" w:eastAsia="Times New Roman" w:hAnsi="Arial" w:cs="Arial"/>
          <w:sz w:val="24"/>
          <w:szCs w:val="24"/>
        </w:rPr>
      </w:pPr>
    </w:p>
    <w:p w14:paraId="09A05426" w14:textId="0D07950C" w:rsidR="00DF5BBF" w:rsidRPr="00A77C49"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A77C49">
        <w:rPr>
          <w:rFonts w:ascii="Arial" w:eastAsia="Times New Roman" w:hAnsi="Arial" w:cs="Arial"/>
          <w:b/>
          <w:bCs/>
          <w:sz w:val="24"/>
          <w:szCs w:val="24"/>
        </w:rPr>
        <w:t>2 – FUNDAMENTAÇÃO DA CONTRATAÇÃO:</w:t>
      </w:r>
    </w:p>
    <w:p w14:paraId="0668CC59" w14:textId="44F5A61D" w:rsidR="00A77C49" w:rsidRPr="00A77C49" w:rsidRDefault="00DF5BBF" w:rsidP="00A77C49">
      <w:pPr>
        <w:pStyle w:val="Default"/>
        <w:jc w:val="both"/>
      </w:pPr>
      <w:r w:rsidRPr="00A77C49">
        <w:rPr>
          <w:rFonts w:eastAsia="Times New Roman"/>
          <w:b/>
          <w:bCs/>
          <w:color w:val="auto"/>
        </w:rPr>
        <w:t>2.1-</w:t>
      </w:r>
      <w:r w:rsidR="00A77C49" w:rsidRPr="00A77C49">
        <w:rPr>
          <w:rFonts w:eastAsia="Arial Unicode MS"/>
          <w:color w:val="auto"/>
        </w:rPr>
        <w:t xml:space="preserve">A contratação da empresa se faz necessária, pois, um software integrado de contabilidade, tesouraria, patrimônio, compras, almoxarifado, frotas, tributos, folha de pagamento, e-social e EFD-REINF garante a continuidade e a eficiência das operações administrativas da prefeitura, pois o sistema é a base para uma veracidade de processos, desde o gerenciamento financeiro até a gestão de recursos humanos e o atendimento ao cidadão no Município. </w:t>
      </w:r>
    </w:p>
    <w:p w14:paraId="7D7414B8" w14:textId="07630B17" w:rsidR="00A77C49" w:rsidRPr="00A77C49" w:rsidRDefault="00A77C49" w:rsidP="00A77C49">
      <w:pPr>
        <w:pStyle w:val="Default"/>
        <w:jc w:val="both"/>
        <w:rPr>
          <w:rFonts w:eastAsia="Arial Unicode MS"/>
          <w:color w:val="auto"/>
        </w:rPr>
      </w:pPr>
      <w:r w:rsidRPr="00A77C49">
        <w:rPr>
          <w:rFonts w:eastAsia="Arial Unicode MS"/>
          <w:b/>
          <w:color w:val="auto"/>
        </w:rPr>
        <w:t>2.2-</w:t>
      </w:r>
      <w:r w:rsidRPr="00A77C49">
        <w:rPr>
          <w:rFonts w:eastAsia="Arial Unicode MS"/>
          <w:color w:val="auto"/>
        </w:rPr>
        <w:t xml:space="preserve">Com ele, os processos podem ser </w:t>
      </w:r>
      <w:proofErr w:type="gramStart"/>
      <w:r w:rsidRPr="00A77C49">
        <w:rPr>
          <w:rFonts w:eastAsia="Arial Unicode MS"/>
          <w:color w:val="auto"/>
        </w:rPr>
        <w:t>otimizados</w:t>
      </w:r>
      <w:proofErr w:type="gramEnd"/>
      <w:r w:rsidRPr="00A77C49">
        <w:rPr>
          <w:rFonts w:eastAsia="Arial Unicode MS"/>
          <w:color w:val="auto"/>
        </w:rPr>
        <w:t xml:space="preserve"> e automatizados, reduzindo a necessidade de trabalho manual e eliminando erros decorrentes de entrada de dados duplicada ou inconsistente. Além disso, a disponibilidade de informações em tempo real permite uma tomada de decisão mais ágil por parte dos gestores. </w:t>
      </w:r>
    </w:p>
    <w:p w14:paraId="694BE55B" w14:textId="7DAD249A" w:rsidR="00A77C49" w:rsidRPr="00A77C49" w:rsidRDefault="00A77C49" w:rsidP="00A77C49">
      <w:pPr>
        <w:pStyle w:val="Default"/>
        <w:jc w:val="both"/>
        <w:rPr>
          <w:rFonts w:eastAsia="Arial Unicode MS"/>
          <w:color w:val="auto"/>
        </w:rPr>
      </w:pPr>
      <w:r w:rsidRPr="00A77C49">
        <w:rPr>
          <w:rFonts w:eastAsia="Arial Unicode MS"/>
          <w:b/>
          <w:color w:val="auto"/>
        </w:rPr>
        <w:t>2.3-</w:t>
      </w:r>
      <w:r w:rsidRPr="00A77C49">
        <w:rPr>
          <w:rFonts w:eastAsia="Arial Unicode MS"/>
          <w:color w:val="auto"/>
        </w:rPr>
        <w:t xml:space="preserve">O software que deve estar em conformidade com as regulamentações legais e fiscais em vigor, assegura que o município cumpra todas as obrigações legais, com envio de informações ao Tribunal de Contas, publicações de dados de transparência, declarações fiscais e trabalhistas, entre outras. Isso reduz o risco de penalidades e multas por não conformidade. Além dos benefícios operacionais, a utilização de um software integrado pode resultar em uma redução significativa nos custos em longo prazo. </w:t>
      </w:r>
    </w:p>
    <w:p w14:paraId="1E2ACD30" w14:textId="300F7B84" w:rsidR="00F87830" w:rsidRDefault="00A77C49" w:rsidP="00A77C49">
      <w:pPr>
        <w:spacing w:after="0" w:line="240" w:lineRule="auto"/>
        <w:jc w:val="both"/>
        <w:rPr>
          <w:rFonts w:ascii="Arial" w:eastAsia="Arial Unicode MS" w:hAnsi="Arial" w:cs="Arial"/>
          <w:sz w:val="24"/>
          <w:szCs w:val="24"/>
        </w:rPr>
      </w:pPr>
      <w:r w:rsidRPr="00A77C49">
        <w:rPr>
          <w:rFonts w:ascii="Arial" w:eastAsia="Arial Unicode MS" w:hAnsi="Arial" w:cs="Arial"/>
          <w:b/>
          <w:sz w:val="24"/>
          <w:szCs w:val="24"/>
        </w:rPr>
        <w:t>2.4-</w:t>
      </w:r>
      <w:r w:rsidRPr="00A77C49">
        <w:rPr>
          <w:rFonts w:ascii="Arial" w:eastAsia="Arial Unicode MS" w:hAnsi="Arial" w:cs="Arial"/>
          <w:sz w:val="24"/>
          <w:szCs w:val="24"/>
        </w:rPr>
        <w:t>Por fim, um software integrado da qualidade e precisão aos dados, uma vez que as informações são registradas e atualizadas em tempo real em todas as áreas. Isso evita erros causados por entrada manual de dados e garante uma base solida para analises e relatórios preciosos.</w:t>
      </w:r>
    </w:p>
    <w:p w14:paraId="1EF28FD0" w14:textId="77777777" w:rsidR="00A77C49" w:rsidRPr="00A77C49" w:rsidRDefault="00A77C49" w:rsidP="00A77C49">
      <w:pPr>
        <w:spacing w:after="0" w:line="240" w:lineRule="auto"/>
        <w:jc w:val="both"/>
        <w:rPr>
          <w:rFonts w:ascii="Arial" w:eastAsia="Arial Unicode MS" w:hAnsi="Arial" w:cs="Arial"/>
          <w:sz w:val="24"/>
          <w:szCs w:val="24"/>
        </w:rPr>
      </w:pPr>
    </w:p>
    <w:p w14:paraId="13795071" w14:textId="25DD40E1" w:rsidR="00DF5BBF" w:rsidRPr="003475C2" w:rsidRDefault="00F87830" w:rsidP="005D7142">
      <w:pPr>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3 –</w:t>
      </w:r>
      <w:r w:rsidRPr="003475C2">
        <w:rPr>
          <w:rFonts w:ascii="Arial" w:eastAsia="Times New Roman" w:hAnsi="Arial" w:cs="Arial"/>
          <w:sz w:val="24"/>
          <w:szCs w:val="24"/>
        </w:rPr>
        <w:t xml:space="preserve"> </w:t>
      </w:r>
      <w:r w:rsidRPr="003475C2">
        <w:rPr>
          <w:rFonts w:ascii="Arial" w:eastAsia="Times New Roman" w:hAnsi="Arial" w:cs="Arial"/>
          <w:b/>
          <w:bCs/>
          <w:sz w:val="24"/>
          <w:szCs w:val="24"/>
        </w:rPr>
        <w:t>DESCRIÇÃO DA SOLUÇÃO COMO UM TODO:</w:t>
      </w:r>
    </w:p>
    <w:p w14:paraId="300FADA8" w14:textId="59312A71" w:rsidR="00DF5BBF" w:rsidRPr="003475C2" w:rsidRDefault="00F87830"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3.1-</w:t>
      </w:r>
      <w:r w:rsidR="0035099C" w:rsidRPr="0035099C">
        <w:rPr>
          <w:rFonts w:ascii="Arial" w:eastAsia="Times New Roman" w:hAnsi="Arial" w:cs="Arial"/>
          <w:sz w:val="24"/>
          <w:szCs w:val="24"/>
        </w:rPr>
        <w:t xml:space="preserve">Contratação da empresa especializada para o fornecimento </w:t>
      </w:r>
      <w:r w:rsidR="00A77C49">
        <w:rPr>
          <w:rFonts w:ascii="Arial" w:eastAsia="Times New Roman" w:hAnsi="Arial" w:cs="Arial"/>
          <w:sz w:val="24"/>
          <w:szCs w:val="24"/>
        </w:rPr>
        <w:t>de Software</w:t>
      </w:r>
      <w:r w:rsidR="0035099C" w:rsidRPr="0035099C">
        <w:rPr>
          <w:rFonts w:ascii="Arial" w:eastAsia="Times New Roman" w:hAnsi="Arial" w:cs="Arial"/>
          <w:sz w:val="24"/>
          <w:szCs w:val="24"/>
        </w:rPr>
        <w:t>. De forma a atender todas as exigências legais.</w:t>
      </w:r>
    </w:p>
    <w:p w14:paraId="0F6E427D" w14:textId="77777777" w:rsidR="00F87830" w:rsidRPr="003475C2" w:rsidRDefault="00F87830" w:rsidP="005D7142">
      <w:pPr>
        <w:tabs>
          <w:tab w:val="center" w:pos="4419"/>
          <w:tab w:val="right" w:pos="8838"/>
        </w:tabs>
        <w:spacing w:after="0" w:line="240" w:lineRule="auto"/>
        <w:jc w:val="both"/>
        <w:rPr>
          <w:rFonts w:ascii="Arial" w:eastAsia="Times New Roman" w:hAnsi="Arial" w:cs="Arial"/>
          <w:sz w:val="24"/>
          <w:szCs w:val="24"/>
        </w:rPr>
      </w:pPr>
    </w:p>
    <w:p w14:paraId="6485DF1E" w14:textId="7D33C4E4" w:rsidR="00DF5BBF" w:rsidRPr="003475C2" w:rsidRDefault="00F87830"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lastRenderedPageBreak/>
        <w:t xml:space="preserve">4 – </w:t>
      </w:r>
      <w:bookmarkStart w:id="1" w:name="_Hlk163131029"/>
      <w:r w:rsidRPr="003475C2">
        <w:rPr>
          <w:rFonts w:ascii="Arial" w:eastAsia="Times New Roman" w:hAnsi="Arial" w:cs="Arial"/>
          <w:b/>
          <w:bCs/>
          <w:sz w:val="24"/>
          <w:szCs w:val="24"/>
        </w:rPr>
        <w:t>REQUISITOS DA CONTRATAÇÃO</w:t>
      </w:r>
      <w:bookmarkEnd w:id="1"/>
      <w:r w:rsidRPr="003475C2">
        <w:rPr>
          <w:rFonts w:ascii="Arial" w:eastAsia="Times New Roman" w:hAnsi="Arial" w:cs="Arial"/>
          <w:b/>
          <w:bCs/>
          <w:sz w:val="24"/>
          <w:szCs w:val="24"/>
        </w:rPr>
        <w:t>:</w:t>
      </w:r>
    </w:p>
    <w:p w14:paraId="7ECD80F9" w14:textId="656A0EAB" w:rsidR="00DF5BBF" w:rsidRPr="003475C2" w:rsidRDefault="00F87830" w:rsidP="005D7142">
      <w:pPr>
        <w:spacing w:after="0" w:line="240" w:lineRule="auto"/>
        <w:jc w:val="both"/>
        <w:rPr>
          <w:rFonts w:ascii="Arial" w:eastAsia="Times New Roman" w:hAnsi="Arial" w:cs="Arial"/>
          <w:sz w:val="24"/>
          <w:szCs w:val="24"/>
        </w:rPr>
      </w:pPr>
      <w:bookmarkStart w:id="2" w:name="_Hlk163131066"/>
      <w:r w:rsidRPr="003475C2">
        <w:rPr>
          <w:rFonts w:ascii="Arial" w:eastAsia="Times New Roman" w:hAnsi="Arial" w:cs="Arial"/>
          <w:b/>
          <w:bCs/>
          <w:sz w:val="24"/>
          <w:szCs w:val="24"/>
        </w:rPr>
        <w:t>4.1-</w:t>
      </w:r>
      <w:r w:rsidR="00DF5BBF" w:rsidRPr="003475C2">
        <w:rPr>
          <w:rFonts w:ascii="Arial" w:eastAsia="Times New Roman" w:hAnsi="Arial" w:cs="Arial"/>
          <w:sz w:val="24"/>
          <w:szCs w:val="24"/>
        </w:rPr>
        <w:t>Os serviços referentes a esta contratação deverão ser executados pela contratada, de acordo com as especificações abaixo:</w:t>
      </w:r>
    </w:p>
    <w:bookmarkEnd w:id="2"/>
    <w:p w14:paraId="2F775739"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ml:space="preserve">( </w:t>
      </w:r>
      <w:proofErr w:type="gramEnd"/>
      <w:r w:rsidRPr="00DD4771">
        <w:rPr>
          <w:rFonts w:ascii="Arial" w:eastAsia="Times New Roman" w:hAnsi="Arial" w:cs="Arial"/>
          <w:sz w:val="24"/>
          <w:szCs w:val="24"/>
        </w:rPr>
        <w:t>x )A contratada  possui registro em órgãos regulamentadores;</w:t>
      </w:r>
    </w:p>
    <w:p w14:paraId="1059E71F" w14:textId="25FCDA15" w:rsidR="00DD4771" w:rsidRPr="00DD4771" w:rsidRDefault="00674865" w:rsidP="00DD4771">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r w:rsidR="00DD4771" w:rsidRPr="00DD4771">
        <w:rPr>
          <w:rFonts w:ascii="Arial" w:eastAsia="Times New Roman" w:hAnsi="Arial" w:cs="Arial"/>
          <w:sz w:val="24"/>
          <w:szCs w:val="24"/>
        </w:rPr>
        <w:t xml:space="preserve"> </w:t>
      </w:r>
      <w:proofErr w:type="gramEnd"/>
      <w:r w:rsidR="00DD4771" w:rsidRPr="00DD4771">
        <w:rPr>
          <w:rFonts w:ascii="Arial" w:eastAsia="Times New Roman" w:hAnsi="Arial" w:cs="Arial"/>
          <w:sz w:val="24"/>
          <w:szCs w:val="24"/>
        </w:rPr>
        <w:t>)Possui critérios para possível execução de logística reversa;</w:t>
      </w:r>
    </w:p>
    <w:p w14:paraId="640459B1"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ml:space="preserve">(    </w:t>
      </w:r>
      <w:proofErr w:type="gramEnd"/>
      <w:r w:rsidRPr="00DD4771">
        <w:rPr>
          <w:rFonts w:ascii="Arial" w:eastAsia="Times New Roman" w:hAnsi="Arial" w:cs="Arial"/>
          <w:sz w:val="24"/>
          <w:szCs w:val="24"/>
        </w:rPr>
        <w:t>)Adota critérios de sustentabilidade e boas práticas;</w:t>
      </w:r>
    </w:p>
    <w:p w14:paraId="15F1B571"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ml:space="preserve">( </w:t>
      </w:r>
      <w:proofErr w:type="gramEnd"/>
      <w:r w:rsidRPr="00DD4771">
        <w:rPr>
          <w:rFonts w:ascii="Arial" w:eastAsia="Times New Roman" w:hAnsi="Arial" w:cs="Arial"/>
          <w:sz w:val="24"/>
          <w:szCs w:val="24"/>
        </w:rPr>
        <w:t>x )Apresenta  formalmente o responsável técnico com registro no respectivo conselho (se for o caso);</w:t>
      </w:r>
    </w:p>
    <w:p w14:paraId="74CA773B"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ml:space="preserve">(    </w:t>
      </w:r>
      <w:proofErr w:type="gramEnd"/>
      <w:r w:rsidRPr="00DD4771">
        <w:rPr>
          <w:rFonts w:ascii="Arial" w:eastAsia="Times New Roman" w:hAnsi="Arial" w:cs="Arial"/>
          <w:sz w:val="24"/>
          <w:szCs w:val="24"/>
        </w:rPr>
        <w:t>)Apresenta catálogos, folders de produtos;</w:t>
      </w:r>
    </w:p>
    <w:p w14:paraId="164D01B4"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ml:space="preserve">( </w:t>
      </w:r>
      <w:proofErr w:type="gramEnd"/>
      <w:r w:rsidRPr="00DD4771">
        <w:rPr>
          <w:rFonts w:ascii="Arial" w:eastAsia="Times New Roman" w:hAnsi="Arial" w:cs="Arial"/>
          <w:sz w:val="24"/>
          <w:szCs w:val="24"/>
        </w:rPr>
        <w:t>x )Possui certificado de licença de funcionamento;</w:t>
      </w:r>
    </w:p>
    <w:p w14:paraId="20BAB261" w14:textId="468C904B" w:rsidR="00F87830"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ml:space="preserve">( </w:t>
      </w:r>
      <w:proofErr w:type="gramEnd"/>
      <w:r w:rsidRPr="00DD4771">
        <w:rPr>
          <w:rFonts w:ascii="Arial" w:eastAsia="Times New Roman" w:hAnsi="Arial" w:cs="Arial"/>
          <w:sz w:val="24"/>
          <w:szCs w:val="24"/>
        </w:rPr>
        <w:t>x )Atende as demais legislações pertinentes.</w:t>
      </w:r>
    </w:p>
    <w:p w14:paraId="7B90EA6F" w14:textId="77777777" w:rsidR="00DD4771" w:rsidRPr="003475C2" w:rsidRDefault="00DD4771" w:rsidP="00DD4771">
      <w:pPr>
        <w:spacing w:after="0" w:line="240" w:lineRule="auto"/>
        <w:contextualSpacing/>
        <w:jc w:val="both"/>
        <w:rPr>
          <w:rFonts w:ascii="Arial" w:eastAsia="Times New Roman" w:hAnsi="Arial" w:cs="Arial"/>
          <w:sz w:val="24"/>
          <w:szCs w:val="24"/>
        </w:rPr>
      </w:pPr>
    </w:p>
    <w:p w14:paraId="0B53B77B" w14:textId="77777777" w:rsidR="00F87830" w:rsidRPr="003475C2" w:rsidRDefault="00F87830" w:rsidP="005D7142">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00DF5BBF" w:rsidRPr="003475C2">
        <w:rPr>
          <w:rFonts w:ascii="Arial" w:hAnsi="Arial" w:cs="Arial"/>
          <w:b/>
          <w:bCs/>
          <w:sz w:val="24"/>
          <w:szCs w:val="24"/>
        </w:rPr>
        <w:t>-</w:t>
      </w:r>
      <w:r w:rsidR="00DF5BBF" w:rsidRPr="003475C2">
        <w:rPr>
          <w:rFonts w:ascii="Arial" w:hAnsi="Arial" w:cs="Arial"/>
          <w:bCs/>
          <w:sz w:val="24"/>
          <w:szCs w:val="24"/>
        </w:rPr>
        <w:t xml:space="preserve">Para se habilitar a concorrente deve apresentar os </w:t>
      </w:r>
      <w:r w:rsidRPr="003475C2">
        <w:rPr>
          <w:rFonts w:ascii="Arial" w:hAnsi="Arial" w:cs="Arial"/>
          <w:bCs/>
          <w:sz w:val="24"/>
          <w:szCs w:val="24"/>
        </w:rPr>
        <w:t>seguintes documentos:</w:t>
      </w:r>
    </w:p>
    <w:p w14:paraId="0F318197" w14:textId="6E984E4C" w:rsidR="00F87830" w:rsidRPr="003475C2" w:rsidRDefault="00F87830" w:rsidP="005D7142">
      <w:pPr>
        <w:spacing w:after="0" w:line="240" w:lineRule="auto"/>
        <w:jc w:val="both"/>
        <w:rPr>
          <w:rFonts w:ascii="Arial" w:hAnsi="Arial" w:cs="Arial"/>
          <w:bCs/>
          <w:sz w:val="24"/>
        </w:rPr>
      </w:pPr>
      <w:r w:rsidRPr="003475C2">
        <w:rPr>
          <w:rFonts w:ascii="Arial" w:hAnsi="Arial" w:cs="Arial"/>
          <w:b/>
          <w:sz w:val="24"/>
          <w:u w:val="single"/>
        </w:rPr>
        <w:t>4.2.1-</w:t>
      </w:r>
      <w:r w:rsidRPr="003475C2">
        <w:rPr>
          <w:rFonts w:ascii="Arial" w:hAnsi="Arial" w:cs="Arial"/>
          <w:bCs/>
          <w:sz w:val="24"/>
          <w:u w:val="single"/>
        </w:rPr>
        <w:t>Habilitação Jurídica</w:t>
      </w:r>
      <w:r w:rsidRPr="003475C2">
        <w:rPr>
          <w:rFonts w:ascii="Arial" w:hAnsi="Arial" w:cs="Arial"/>
          <w:bCs/>
          <w:sz w:val="24"/>
        </w:rPr>
        <w:t>:</w:t>
      </w:r>
    </w:p>
    <w:p w14:paraId="7945268A" w14:textId="77777777" w:rsidR="00F87830" w:rsidRPr="003475C2" w:rsidRDefault="00F87830" w:rsidP="00C71AB0">
      <w:pPr>
        <w:numPr>
          <w:ilvl w:val="0"/>
          <w:numId w:val="1"/>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6CE46E2C" w14:textId="77777777" w:rsidR="00F87830" w:rsidRPr="003475C2" w:rsidRDefault="00F87830" w:rsidP="00C71AB0">
      <w:pPr>
        <w:numPr>
          <w:ilvl w:val="0"/>
          <w:numId w:val="1"/>
        </w:numPr>
        <w:spacing w:after="0" w:line="240" w:lineRule="auto"/>
        <w:contextualSpacing/>
        <w:rPr>
          <w:rFonts w:ascii="Arial" w:hAnsi="Arial" w:cs="Arial"/>
          <w:bCs/>
          <w:sz w:val="24"/>
        </w:rPr>
      </w:pPr>
      <w:r w:rsidRPr="003475C2">
        <w:rPr>
          <w:rFonts w:ascii="Arial" w:hAnsi="Arial" w:cs="Arial"/>
          <w:bCs/>
          <w:sz w:val="24"/>
        </w:rPr>
        <w:t>Registro Comercial;</w:t>
      </w:r>
    </w:p>
    <w:p w14:paraId="12637982" w14:textId="77777777" w:rsidR="00F87830" w:rsidRPr="003475C2" w:rsidRDefault="00F87830" w:rsidP="00C71AB0">
      <w:pPr>
        <w:numPr>
          <w:ilvl w:val="0"/>
          <w:numId w:val="1"/>
        </w:numPr>
        <w:spacing w:after="0" w:line="240" w:lineRule="auto"/>
        <w:contextualSpacing/>
        <w:rPr>
          <w:rFonts w:ascii="Arial" w:hAnsi="Arial" w:cs="Arial"/>
          <w:bCs/>
          <w:sz w:val="28"/>
        </w:rPr>
      </w:pPr>
      <w:r w:rsidRPr="003475C2">
        <w:rPr>
          <w:rFonts w:ascii="Arial" w:hAnsi="Arial" w:cs="Arial"/>
          <w:bCs/>
          <w:sz w:val="24"/>
        </w:rPr>
        <w:t>Cédula de Identidade (representante).</w:t>
      </w:r>
    </w:p>
    <w:p w14:paraId="5C424BA8" w14:textId="77777777" w:rsidR="00F87830" w:rsidRPr="003475C2" w:rsidRDefault="00F87830" w:rsidP="005D7142">
      <w:pPr>
        <w:spacing w:after="0" w:line="240" w:lineRule="auto"/>
        <w:jc w:val="both"/>
        <w:rPr>
          <w:rFonts w:ascii="Arial" w:hAnsi="Arial" w:cs="Arial"/>
          <w:bCs/>
        </w:rPr>
      </w:pPr>
    </w:p>
    <w:p w14:paraId="4137CD05" w14:textId="3AB56722" w:rsidR="00F87830" w:rsidRPr="003475C2" w:rsidRDefault="00F87830" w:rsidP="005D7142">
      <w:pPr>
        <w:spacing w:after="0" w:line="240" w:lineRule="auto"/>
        <w:jc w:val="both"/>
        <w:rPr>
          <w:rFonts w:ascii="Arial" w:hAnsi="Arial" w:cs="Arial"/>
          <w:bCs/>
          <w:sz w:val="24"/>
        </w:rPr>
      </w:pPr>
      <w:r w:rsidRPr="003475C2">
        <w:rPr>
          <w:rFonts w:ascii="Arial" w:eastAsia="Times New Roman" w:hAnsi="Arial" w:cs="Arial"/>
          <w:b/>
          <w:sz w:val="24"/>
          <w:szCs w:val="24"/>
          <w:u w:val="single"/>
        </w:rPr>
        <w:t>4.2.2-</w:t>
      </w:r>
      <w:r w:rsidRPr="003475C2">
        <w:rPr>
          <w:rFonts w:ascii="Arial" w:hAnsi="Arial" w:cs="Arial"/>
          <w:bCs/>
          <w:sz w:val="24"/>
          <w:u w:val="single"/>
        </w:rPr>
        <w:t>Habilitação Fiscal, Social e Trabalhista</w:t>
      </w:r>
      <w:r w:rsidRPr="003475C2">
        <w:rPr>
          <w:rFonts w:ascii="Arial" w:hAnsi="Arial" w:cs="Arial"/>
          <w:bCs/>
          <w:sz w:val="24"/>
        </w:rPr>
        <w:t>:</w:t>
      </w:r>
    </w:p>
    <w:p w14:paraId="14C11222"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CPF (representante);</w:t>
      </w:r>
    </w:p>
    <w:p w14:paraId="4DE1699C"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14:paraId="5B9D558B"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14:paraId="3DE7A776"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14:paraId="7B103E45"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3931C631"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14:paraId="458D19A5"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14:paraId="234A45D7" w14:textId="511DB298" w:rsidR="00DF5BBF" w:rsidRPr="003475C2" w:rsidRDefault="00DF5BBF" w:rsidP="005D7142">
      <w:pPr>
        <w:spacing w:after="0" w:line="240" w:lineRule="auto"/>
        <w:jc w:val="both"/>
        <w:rPr>
          <w:rFonts w:ascii="Arial" w:eastAsia="Times New Roman" w:hAnsi="Arial" w:cs="Arial"/>
          <w:b/>
          <w:sz w:val="24"/>
          <w:szCs w:val="24"/>
        </w:rPr>
      </w:pPr>
    </w:p>
    <w:p w14:paraId="589B98E6" w14:textId="2EDBBBF0" w:rsidR="00F87830" w:rsidRPr="003475C2" w:rsidRDefault="00DF5BBF" w:rsidP="005D7142">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00F87830" w:rsidRPr="003475C2">
        <w:rPr>
          <w:rFonts w:ascii="Arial" w:eastAsia="Times New Roman" w:hAnsi="Arial" w:cs="Arial"/>
          <w:b/>
          <w:sz w:val="24"/>
          <w:szCs w:val="24"/>
          <w:u w:val="single"/>
        </w:rPr>
        <w:t>4.2.3-</w:t>
      </w:r>
      <w:r w:rsidR="00F87830" w:rsidRPr="003475C2">
        <w:rPr>
          <w:rFonts w:ascii="Arial" w:hAnsi="Arial" w:cs="Arial"/>
          <w:bCs/>
          <w:sz w:val="24"/>
          <w:u w:val="single"/>
        </w:rPr>
        <w:t>Habilitação Econômico-Financeira:</w:t>
      </w:r>
    </w:p>
    <w:p w14:paraId="64458499" w14:textId="77777777" w:rsidR="00F87830" w:rsidRPr="003475C2" w:rsidRDefault="00F87830" w:rsidP="00C71AB0">
      <w:pPr>
        <w:numPr>
          <w:ilvl w:val="0"/>
          <w:numId w:val="3"/>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14:paraId="154C855F" w14:textId="77777777" w:rsidR="00FF794C" w:rsidRPr="003475C2" w:rsidRDefault="00FF794C" w:rsidP="00DD4771">
      <w:pPr>
        <w:spacing w:after="0" w:line="240" w:lineRule="auto"/>
        <w:ind w:left="720"/>
        <w:contextualSpacing/>
        <w:jc w:val="both"/>
        <w:rPr>
          <w:rFonts w:ascii="Arial" w:hAnsi="Arial" w:cs="Arial"/>
          <w:bCs/>
          <w:sz w:val="24"/>
        </w:rPr>
      </w:pPr>
    </w:p>
    <w:p w14:paraId="72284CB5" w14:textId="39007CF3" w:rsidR="00FF794C" w:rsidRPr="003475C2" w:rsidRDefault="00FF794C" w:rsidP="00FF794C">
      <w:pPr>
        <w:spacing w:after="0" w:line="240" w:lineRule="auto"/>
        <w:jc w:val="both"/>
        <w:rPr>
          <w:rFonts w:ascii="Arial" w:hAnsi="Arial" w:cs="Arial"/>
          <w:bCs/>
          <w:sz w:val="24"/>
          <w:u w:val="single"/>
        </w:rPr>
      </w:pPr>
      <w:r w:rsidRPr="003475C2">
        <w:rPr>
          <w:rFonts w:ascii="Arial" w:eastAsia="Times New Roman" w:hAnsi="Arial" w:cs="Arial"/>
          <w:b/>
          <w:sz w:val="24"/>
          <w:szCs w:val="24"/>
          <w:u w:val="single"/>
        </w:rPr>
        <w:t>4.2.4-</w:t>
      </w:r>
      <w:r w:rsidRPr="003475C2">
        <w:rPr>
          <w:rFonts w:ascii="Arial" w:hAnsi="Arial" w:cs="Arial"/>
          <w:bCs/>
          <w:sz w:val="24"/>
          <w:u w:val="single"/>
        </w:rPr>
        <w:t>Declarações:</w:t>
      </w:r>
    </w:p>
    <w:p w14:paraId="3EFCEB30" w14:textId="7442F929" w:rsidR="00FF794C" w:rsidRPr="003475C2" w:rsidRDefault="00913849" w:rsidP="00C71AB0">
      <w:pPr>
        <w:pStyle w:val="PargrafodaLista"/>
        <w:numPr>
          <w:ilvl w:val="0"/>
          <w:numId w:val="5"/>
        </w:numPr>
        <w:autoSpaceDE w:val="0"/>
        <w:autoSpaceDN w:val="0"/>
        <w:adjustRightInd w:val="0"/>
        <w:spacing w:after="0" w:line="240" w:lineRule="auto"/>
        <w:jc w:val="both"/>
        <w:rPr>
          <w:rFonts w:ascii="Arial" w:hAnsi="Arial" w:cs="Arial"/>
          <w:sz w:val="24"/>
          <w:szCs w:val="20"/>
        </w:rPr>
      </w:pPr>
      <w:r>
        <w:rPr>
          <w:rFonts w:ascii="Arial" w:eastAsia="Times New Roman" w:hAnsi="Arial" w:cs="Arial"/>
          <w:sz w:val="24"/>
          <w:szCs w:val="24"/>
        </w:rPr>
        <w:t>Declaração Empregador (anexo I</w:t>
      </w:r>
      <w:r w:rsidR="009F5460">
        <w:rPr>
          <w:rFonts w:ascii="Arial" w:eastAsia="Times New Roman" w:hAnsi="Arial" w:cs="Arial"/>
          <w:sz w:val="24"/>
          <w:szCs w:val="24"/>
        </w:rPr>
        <w:t>)</w:t>
      </w:r>
      <w:r w:rsidR="00FF794C" w:rsidRPr="003475C2">
        <w:rPr>
          <w:rFonts w:ascii="Arial" w:eastAsia="Times New Roman" w:hAnsi="Arial" w:cs="Arial"/>
          <w:sz w:val="24"/>
          <w:szCs w:val="24"/>
        </w:rPr>
        <w:t>;</w:t>
      </w:r>
    </w:p>
    <w:p w14:paraId="07D753BA" w14:textId="47CEEBC3" w:rsidR="00FF794C" w:rsidRPr="003475C2" w:rsidRDefault="00FF794C" w:rsidP="00C71AB0">
      <w:pPr>
        <w:pStyle w:val="PargrafodaLista"/>
        <w:numPr>
          <w:ilvl w:val="0"/>
          <w:numId w:val="5"/>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sidR="009F5460">
        <w:rPr>
          <w:bCs/>
        </w:rPr>
        <w:t xml:space="preserve"> (</w:t>
      </w:r>
      <w:r w:rsidR="00913849">
        <w:rPr>
          <w:rFonts w:ascii="Arial" w:hAnsi="Arial" w:cs="Arial"/>
          <w:bCs/>
          <w:sz w:val="24"/>
        </w:rPr>
        <w:t>anexo II</w:t>
      </w:r>
      <w:r w:rsidR="009F5460">
        <w:rPr>
          <w:rFonts w:ascii="Arial" w:hAnsi="Arial" w:cs="Arial"/>
          <w:bCs/>
          <w:sz w:val="24"/>
        </w:rPr>
        <w:t>)</w:t>
      </w:r>
      <w:r w:rsidRPr="003475C2">
        <w:rPr>
          <w:rFonts w:ascii="Arial" w:hAnsi="Arial" w:cs="Arial"/>
          <w:bCs/>
          <w:sz w:val="24"/>
        </w:rPr>
        <w:t>;</w:t>
      </w:r>
    </w:p>
    <w:p w14:paraId="6AB3BE64" w14:textId="747654C5" w:rsidR="00FF794C" w:rsidRDefault="00FF794C" w:rsidP="00C71AB0">
      <w:pPr>
        <w:pStyle w:val="PargrafodaLista"/>
        <w:numPr>
          <w:ilvl w:val="0"/>
          <w:numId w:val="5"/>
        </w:numPr>
        <w:spacing w:after="0" w:line="240" w:lineRule="auto"/>
        <w:jc w:val="both"/>
        <w:rPr>
          <w:rFonts w:ascii="Arial" w:hAnsi="Arial" w:cs="Arial"/>
          <w:sz w:val="24"/>
        </w:rPr>
      </w:pPr>
      <w:r w:rsidRPr="003475C2">
        <w:rPr>
          <w:rFonts w:ascii="Arial" w:hAnsi="Arial" w:cs="Arial"/>
          <w:sz w:val="24"/>
        </w:rPr>
        <w:t>Informações de e-mail(s)</w:t>
      </w:r>
      <w:r w:rsidRPr="003475C2">
        <w:t xml:space="preserve"> </w:t>
      </w:r>
      <w:r w:rsidR="009F5460">
        <w:t>(</w:t>
      </w:r>
      <w:r w:rsidR="00913849">
        <w:rPr>
          <w:rFonts w:ascii="Arial" w:hAnsi="Arial" w:cs="Arial"/>
          <w:sz w:val="24"/>
        </w:rPr>
        <w:t>anexo III</w:t>
      </w:r>
      <w:r w:rsidR="009F5460">
        <w:rPr>
          <w:rFonts w:ascii="Arial" w:hAnsi="Arial" w:cs="Arial"/>
          <w:sz w:val="24"/>
        </w:rPr>
        <w:t>)</w:t>
      </w:r>
      <w:r w:rsidRPr="003475C2">
        <w:rPr>
          <w:rFonts w:ascii="Arial" w:hAnsi="Arial" w:cs="Arial"/>
          <w:sz w:val="24"/>
        </w:rPr>
        <w:t>.</w:t>
      </w:r>
    </w:p>
    <w:p w14:paraId="6804CAA0" w14:textId="77777777" w:rsidR="00A77C49" w:rsidRDefault="00A77C49" w:rsidP="00A77C49">
      <w:pPr>
        <w:spacing w:after="0" w:line="240" w:lineRule="auto"/>
        <w:jc w:val="both"/>
        <w:rPr>
          <w:rFonts w:ascii="Arial" w:hAnsi="Arial" w:cs="Arial"/>
          <w:sz w:val="24"/>
        </w:rPr>
      </w:pPr>
    </w:p>
    <w:p w14:paraId="03020AB9" w14:textId="0062120F" w:rsidR="00A77C49" w:rsidRDefault="00A77C49" w:rsidP="00A77C49">
      <w:pPr>
        <w:spacing w:after="0" w:line="240" w:lineRule="auto"/>
        <w:jc w:val="both"/>
        <w:rPr>
          <w:rFonts w:ascii="Arial" w:hAnsi="Arial" w:cs="Arial"/>
          <w:sz w:val="24"/>
          <w:u w:val="single"/>
        </w:rPr>
      </w:pPr>
      <w:r w:rsidRPr="00A77C49">
        <w:rPr>
          <w:rFonts w:ascii="Arial" w:hAnsi="Arial" w:cs="Arial"/>
          <w:b/>
          <w:sz w:val="24"/>
          <w:u w:val="single"/>
        </w:rPr>
        <w:t>4.2.5-</w:t>
      </w:r>
      <w:r w:rsidRPr="00A77C49">
        <w:rPr>
          <w:rFonts w:ascii="Arial" w:hAnsi="Arial" w:cs="Arial"/>
          <w:sz w:val="24"/>
          <w:u w:val="single"/>
        </w:rPr>
        <w:t>Qualicicação Técnica:</w:t>
      </w:r>
    </w:p>
    <w:p w14:paraId="59A997D1" w14:textId="2761B895" w:rsidR="00A77C49" w:rsidRPr="00A77C49" w:rsidRDefault="00A77C49" w:rsidP="00A77C49">
      <w:pPr>
        <w:pStyle w:val="PargrafodaLista"/>
        <w:numPr>
          <w:ilvl w:val="0"/>
          <w:numId w:val="15"/>
        </w:numPr>
        <w:spacing w:after="0" w:line="240" w:lineRule="auto"/>
        <w:jc w:val="both"/>
        <w:rPr>
          <w:rFonts w:ascii="Arial" w:hAnsi="Arial" w:cs="Arial"/>
          <w:sz w:val="24"/>
          <w:szCs w:val="24"/>
        </w:rPr>
      </w:pPr>
      <w:r w:rsidRPr="00A77C49">
        <w:rPr>
          <w:rFonts w:ascii="Arial" w:hAnsi="Arial" w:cs="Arial"/>
          <w:sz w:val="24"/>
          <w:szCs w:val="24"/>
        </w:rPr>
        <w:t>Atestado de que o licitante detém o uso do software para o desenvolvimento dos trabalhos do objeto licitado, possuindo os poderes necessários ao perfeito atendimento às exigências desta licitação. (O software tem que estar registrado no Instituto Nacional de Propriedade Industrial (INPI), de acordo com a Lei 9.609/98, apresentar registro.);</w:t>
      </w:r>
    </w:p>
    <w:p w14:paraId="27129509" w14:textId="0BA364BA" w:rsidR="00A77C49" w:rsidRDefault="00A77C49" w:rsidP="00A77C49">
      <w:pPr>
        <w:pStyle w:val="PargrafodaLista"/>
        <w:numPr>
          <w:ilvl w:val="0"/>
          <w:numId w:val="15"/>
        </w:numPr>
        <w:spacing w:after="0" w:line="240" w:lineRule="auto"/>
        <w:jc w:val="both"/>
        <w:rPr>
          <w:rFonts w:ascii="Arial" w:hAnsi="Arial" w:cs="Arial"/>
          <w:sz w:val="24"/>
          <w:szCs w:val="24"/>
        </w:rPr>
      </w:pPr>
      <w:r w:rsidRPr="00A77C49">
        <w:rPr>
          <w:rFonts w:ascii="Arial" w:hAnsi="Arial" w:cs="Arial"/>
          <w:sz w:val="24"/>
          <w:szCs w:val="24"/>
        </w:rPr>
        <w:t>A empresa deverá apresentar atestado de capacidade técnica, comprobatórios de experiência profissional do proponente na prestação de serviços do objeto licitado.</w:t>
      </w:r>
    </w:p>
    <w:p w14:paraId="0A6CA552" w14:textId="6966B4D5" w:rsidR="00023BD8" w:rsidRDefault="00023BD8" w:rsidP="00023BD8">
      <w:pPr>
        <w:spacing w:after="0" w:line="240" w:lineRule="auto"/>
        <w:jc w:val="both"/>
        <w:rPr>
          <w:rFonts w:ascii="Arial" w:hAnsi="Arial" w:cs="Arial"/>
          <w:sz w:val="24"/>
          <w:szCs w:val="24"/>
          <w:u w:val="single"/>
        </w:rPr>
      </w:pPr>
      <w:r w:rsidRPr="00023BD8">
        <w:rPr>
          <w:rFonts w:ascii="Arial" w:hAnsi="Arial" w:cs="Arial"/>
          <w:b/>
          <w:sz w:val="24"/>
          <w:szCs w:val="24"/>
          <w:u w:val="single"/>
        </w:rPr>
        <w:lastRenderedPageBreak/>
        <w:t>4.2.6-</w:t>
      </w:r>
      <w:r w:rsidRPr="00023BD8">
        <w:rPr>
          <w:rFonts w:ascii="Arial" w:hAnsi="Arial" w:cs="Arial"/>
          <w:sz w:val="24"/>
          <w:szCs w:val="24"/>
          <w:u w:val="single"/>
        </w:rPr>
        <w:t>Outros Documentos:</w:t>
      </w:r>
    </w:p>
    <w:p w14:paraId="24343702" w14:textId="7804B5EE" w:rsidR="00023BD8" w:rsidRPr="00023BD8" w:rsidRDefault="00023BD8" w:rsidP="00023BD8">
      <w:pPr>
        <w:pStyle w:val="PargrafodaLista"/>
        <w:numPr>
          <w:ilvl w:val="0"/>
          <w:numId w:val="16"/>
        </w:numPr>
        <w:spacing w:after="0" w:line="240" w:lineRule="auto"/>
        <w:jc w:val="both"/>
        <w:rPr>
          <w:rFonts w:ascii="Arial" w:hAnsi="Arial" w:cs="Arial"/>
          <w:sz w:val="24"/>
          <w:szCs w:val="24"/>
        </w:rPr>
      </w:pPr>
      <w:r w:rsidRPr="00023BD8">
        <w:rPr>
          <w:rFonts w:ascii="Arial" w:hAnsi="Arial" w:cs="Arial"/>
          <w:sz w:val="24"/>
          <w:szCs w:val="24"/>
        </w:rPr>
        <w:t xml:space="preserve">Certidão de Consulta Consolidada emitida em até 30 (trinta) dias da abertura da licitação, para verificação, como condição prévia para deferimento da habilitação, quanto ao eventual descumprimento das condições de participação, especialmente quanto à existência de sanção que impeça a participação no certame ou a futura contratação, mediante a consulta Consolidada de Pessoa Jurídica realizada por intermédio do Tribunal de Contas da União através da URL: </w:t>
      </w:r>
      <w:hyperlink r:id="rId9" w:history="1">
        <w:r w:rsidRPr="00023BD8">
          <w:rPr>
            <w:rStyle w:val="Hyperlink"/>
            <w:rFonts w:ascii="Arial" w:hAnsi="Arial" w:cs="Arial"/>
            <w:sz w:val="24"/>
            <w:szCs w:val="24"/>
          </w:rPr>
          <w:t>https://certidoes-apf.apps.tcu.gov.br/</w:t>
        </w:r>
      </w:hyperlink>
      <w:r w:rsidRPr="00023BD8">
        <w:rPr>
          <w:rFonts w:ascii="Arial" w:hAnsi="Arial" w:cs="Arial"/>
          <w:sz w:val="24"/>
          <w:szCs w:val="24"/>
        </w:rPr>
        <w:t>.</w:t>
      </w:r>
    </w:p>
    <w:p w14:paraId="4D5B7B6E" w14:textId="77777777" w:rsidR="00A77C49" w:rsidRPr="00A77C49" w:rsidRDefault="00A77C49" w:rsidP="00A77C49">
      <w:pPr>
        <w:spacing w:after="0" w:line="240" w:lineRule="auto"/>
        <w:jc w:val="both"/>
        <w:rPr>
          <w:rFonts w:ascii="Arial" w:hAnsi="Arial" w:cs="Arial"/>
          <w:sz w:val="24"/>
        </w:rPr>
      </w:pPr>
    </w:p>
    <w:p w14:paraId="65CA4D17" w14:textId="167FD899" w:rsidR="00DF5BBF" w:rsidRPr="0041536D"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41536D">
        <w:rPr>
          <w:rFonts w:ascii="Arial" w:eastAsia="Times New Roman" w:hAnsi="Arial" w:cs="Arial"/>
          <w:b/>
          <w:bCs/>
          <w:sz w:val="24"/>
          <w:szCs w:val="24"/>
        </w:rPr>
        <w:t>5</w:t>
      </w:r>
      <w:r w:rsidR="005D7142" w:rsidRPr="0041536D">
        <w:rPr>
          <w:rFonts w:ascii="Arial" w:eastAsia="Times New Roman" w:hAnsi="Arial" w:cs="Arial"/>
          <w:b/>
          <w:bCs/>
          <w:sz w:val="24"/>
          <w:szCs w:val="24"/>
        </w:rPr>
        <w:t xml:space="preserve"> –</w:t>
      </w:r>
      <w:r w:rsidR="00983A9F">
        <w:rPr>
          <w:rFonts w:ascii="Arial" w:eastAsia="Times New Roman" w:hAnsi="Arial" w:cs="Arial"/>
          <w:b/>
          <w:bCs/>
          <w:sz w:val="24"/>
          <w:szCs w:val="24"/>
        </w:rPr>
        <w:t xml:space="preserve"> </w:t>
      </w:r>
      <w:r w:rsidR="005D7142" w:rsidRPr="0041536D">
        <w:rPr>
          <w:rFonts w:ascii="Arial" w:eastAsia="Times New Roman" w:hAnsi="Arial" w:cs="Arial"/>
          <w:b/>
          <w:bCs/>
          <w:sz w:val="24"/>
          <w:szCs w:val="24"/>
        </w:rPr>
        <w:t>DO OBJETO</w:t>
      </w:r>
      <w:r w:rsidR="00983A9F">
        <w:rPr>
          <w:rFonts w:ascii="Arial" w:eastAsia="Times New Roman" w:hAnsi="Arial" w:cs="Arial"/>
          <w:b/>
          <w:bCs/>
          <w:sz w:val="24"/>
          <w:szCs w:val="24"/>
        </w:rPr>
        <w:t xml:space="preserve"> SOFTWARE</w:t>
      </w:r>
      <w:r w:rsidR="005D7142" w:rsidRPr="0041536D">
        <w:rPr>
          <w:rFonts w:ascii="Arial" w:eastAsia="Times New Roman" w:hAnsi="Arial" w:cs="Arial"/>
          <w:b/>
          <w:bCs/>
          <w:sz w:val="24"/>
          <w:szCs w:val="24"/>
        </w:rPr>
        <w:t>:</w:t>
      </w:r>
    </w:p>
    <w:p w14:paraId="3C70B213" w14:textId="33C0F091" w:rsidR="00983A9F" w:rsidRPr="006B7637" w:rsidRDefault="005D7142" w:rsidP="00983A9F">
      <w:pPr>
        <w:spacing w:after="0" w:line="240" w:lineRule="auto"/>
        <w:jc w:val="both"/>
        <w:rPr>
          <w:rFonts w:ascii="Arial" w:eastAsia="Times New Roman" w:hAnsi="Arial" w:cs="Arial"/>
          <w:sz w:val="24"/>
          <w:szCs w:val="24"/>
        </w:rPr>
      </w:pPr>
      <w:r w:rsidRPr="0041536D">
        <w:rPr>
          <w:rFonts w:ascii="Arial" w:hAnsi="Arial" w:cs="Arial"/>
          <w:b/>
          <w:bCs/>
          <w:sz w:val="24"/>
          <w:szCs w:val="24"/>
        </w:rPr>
        <w:t>5.1-</w:t>
      </w:r>
      <w:r w:rsidR="00983A9F" w:rsidRPr="006B7637">
        <w:rPr>
          <w:rFonts w:ascii="Arial" w:eastAsia="Times New Roman" w:hAnsi="Arial" w:cs="Arial"/>
          <w:sz w:val="24"/>
          <w:szCs w:val="24"/>
        </w:rPr>
        <w:t>Para o desenvolvimento das atividades</w:t>
      </w:r>
      <w:r w:rsidR="00983A9F">
        <w:rPr>
          <w:rFonts w:ascii="Arial" w:eastAsia="Times New Roman" w:hAnsi="Arial" w:cs="Arial"/>
          <w:sz w:val="24"/>
          <w:szCs w:val="24"/>
        </w:rPr>
        <w:t xml:space="preserve"> </w:t>
      </w:r>
      <w:r w:rsidR="00983A9F" w:rsidRPr="006B7637">
        <w:rPr>
          <w:rFonts w:ascii="Arial" w:eastAsia="Times New Roman" w:hAnsi="Arial" w:cs="Arial"/>
          <w:sz w:val="24"/>
          <w:szCs w:val="24"/>
        </w:rPr>
        <w:t>descritas, deverá ser disponibilizado pela empresa contratada, mediante cessão de uso temporária, um sistema informatizado, em nuvem, para registro e processamento das respectivas atividades contábeis e administrativas do município, relacionadas neste item.</w:t>
      </w:r>
    </w:p>
    <w:p w14:paraId="3B43EE00" w14:textId="77777777" w:rsidR="00983A9F"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5.2-</w:t>
      </w:r>
      <w:r w:rsidRPr="006B7637">
        <w:rPr>
          <w:rFonts w:ascii="Arial" w:eastAsia="Times New Roman" w:hAnsi="Arial" w:cs="Arial"/>
          <w:sz w:val="24"/>
          <w:szCs w:val="24"/>
        </w:rPr>
        <w:t>Caberá à empresa realizar a instalação do sistema em computadores do município para uso na própria repartição, e fornecer treinamento básico inicial aos servidores responsáveis para operação dos sistemas.</w:t>
      </w:r>
    </w:p>
    <w:p w14:paraId="577584F8" w14:textId="17A10236" w:rsidR="00983A9F" w:rsidRPr="006B7637"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5.3-</w:t>
      </w:r>
      <w:r w:rsidRPr="006B7637">
        <w:rPr>
          <w:rFonts w:ascii="Arial" w:eastAsia="Times New Roman" w:hAnsi="Arial" w:cs="Arial"/>
          <w:sz w:val="24"/>
          <w:szCs w:val="24"/>
        </w:rPr>
        <w:t xml:space="preserve">Caberá também à empresa, fornecer e instalar, sem custos adicionais, as atualizações, ampliações e novas versões que forem </w:t>
      </w:r>
      <w:proofErr w:type="gramStart"/>
      <w:r w:rsidRPr="006B7637">
        <w:rPr>
          <w:rFonts w:ascii="Arial" w:eastAsia="Times New Roman" w:hAnsi="Arial" w:cs="Arial"/>
          <w:sz w:val="24"/>
          <w:szCs w:val="24"/>
        </w:rPr>
        <w:t>implementadas</w:t>
      </w:r>
      <w:proofErr w:type="gramEnd"/>
      <w:r w:rsidRPr="006B7637">
        <w:rPr>
          <w:rFonts w:ascii="Arial" w:eastAsia="Times New Roman" w:hAnsi="Arial" w:cs="Arial"/>
          <w:sz w:val="24"/>
          <w:szCs w:val="24"/>
        </w:rPr>
        <w:t xml:space="preserve"> dos sistemas, seja em termos de recursos tecnológicos, novas funcionalidades, correções de falhas, e principalmente para atualização das rotinas e processos para adequação a novas normas e instruções do Tribunal de Contas do Estado e da Secretaria do Tesouro Nacional (STN).</w:t>
      </w:r>
    </w:p>
    <w:p w14:paraId="53DF4DFA" w14:textId="55F41E29" w:rsidR="00983A9F" w:rsidRPr="006B7637"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5.4-</w:t>
      </w:r>
      <w:r w:rsidRPr="006B7637">
        <w:rPr>
          <w:rFonts w:ascii="Arial" w:eastAsia="Times New Roman" w:hAnsi="Arial" w:cs="Arial"/>
          <w:sz w:val="24"/>
          <w:szCs w:val="24"/>
        </w:rPr>
        <w:t>Durante a vigência do contrato, caberá também à empresa contratada, fornecer consultoria à distância para a operação dos sistemas, incluindo atendimento de consultas via telefone ou pessoalmente.</w:t>
      </w:r>
    </w:p>
    <w:p w14:paraId="1E09639A" w14:textId="79D18ED6" w:rsidR="00983A9F" w:rsidRPr="006B7637"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5.5-</w:t>
      </w:r>
      <w:r w:rsidRPr="006B7637">
        <w:rPr>
          <w:rFonts w:ascii="Arial" w:eastAsia="Times New Roman" w:hAnsi="Arial" w:cs="Arial"/>
          <w:sz w:val="24"/>
          <w:szCs w:val="24"/>
        </w:rPr>
        <w:t>O sistema a ser disponibilizado deverá propiciar integração de dados entre os seus módulos (com alimentação simultânea do mesmo tipo de informações e web), exigindo-se a integração pelo menos entre os seguintes módulos:</w:t>
      </w:r>
    </w:p>
    <w:p w14:paraId="693ED619" w14:textId="77777777" w:rsidR="00983A9F" w:rsidRPr="006B7637" w:rsidRDefault="00983A9F" w:rsidP="00983A9F">
      <w:pPr>
        <w:numPr>
          <w:ilvl w:val="0"/>
          <w:numId w:val="17"/>
        </w:numPr>
        <w:spacing w:after="0" w:line="240" w:lineRule="auto"/>
        <w:ind w:left="426"/>
        <w:jc w:val="both"/>
        <w:rPr>
          <w:rFonts w:ascii="Arial" w:eastAsia="Times New Roman" w:hAnsi="Arial" w:cs="Arial"/>
          <w:sz w:val="24"/>
          <w:szCs w:val="24"/>
        </w:rPr>
      </w:pPr>
      <w:bookmarkStart w:id="3" w:name="_Hlk135400123"/>
      <w:r w:rsidRPr="006B7637">
        <w:rPr>
          <w:rFonts w:ascii="Arial" w:eastAsia="Times New Roman" w:hAnsi="Arial" w:cs="Arial"/>
          <w:sz w:val="24"/>
          <w:szCs w:val="24"/>
        </w:rPr>
        <w:t>Orçamento com: Execução Orçamentária, Tesouraria, Contabilidade, Compras, Almoxarifado e Frotas;</w:t>
      </w:r>
    </w:p>
    <w:p w14:paraId="2AA85E0A" w14:textId="77777777" w:rsidR="00983A9F" w:rsidRPr="006B7637" w:rsidRDefault="00983A9F" w:rsidP="00983A9F">
      <w:pPr>
        <w:numPr>
          <w:ilvl w:val="0"/>
          <w:numId w:val="17"/>
        </w:numPr>
        <w:spacing w:after="0" w:line="240" w:lineRule="auto"/>
        <w:ind w:left="426"/>
        <w:jc w:val="both"/>
        <w:rPr>
          <w:rFonts w:ascii="Arial" w:eastAsia="Times New Roman" w:hAnsi="Arial" w:cs="Arial"/>
          <w:sz w:val="24"/>
          <w:szCs w:val="24"/>
        </w:rPr>
      </w:pPr>
      <w:r w:rsidRPr="006B7637">
        <w:rPr>
          <w:rFonts w:ascii="Arial" w:eastAsia="Times New Roman" w:hAnsi="Arial" w:cs="Arial"/>
          <w:sz w:val="24"/>
          <w:szCs w:val="24"/>
        </w:rPr>
        <w:t>Execução Orçamentária com: Orçamento, Tesouraria, Contabilidade, e Patrimônio, Compras, Almoxarifado e Frotas;</w:t>
      </w:r>
    </w:p>
    <w:p w14:paraId="182C811F" w14:textId="77777777" w:rsidR="00983A9F" w:rsidRPr="006B7637" w:rsidRDefault="00983A9F" w:rsidP="00983A9F">
      <w:pPr>
        <w:numPr>
          <w:ilvl w:val="0"/>
          <w:numId w:val="17"/>
        </w:numPr>
        <w:spacing w:after="0" w:line="240" w:lineRule="auto"/>
        <w:ind w:left="426"/>
        <w:jc w:val="both"/>
        <w:rPr>
          <w:rFonts w:ascii="Arial" w:eastAsia="Times New Roman" w:hAnsi="Arial" w:cs="Arial"/>
          <w:sz w:val="24"/>
          <w:szCs w:val="24"/>
        </w:rPr>
      </w:pPr>
      <w:r w:rsidRPr="006B7637">
        <w:rPr>
          <w:rFonts w:ascii="Arial" w:eastAsia="Times New Roman" w:hAnsi="Arial" w:cs="Arial"/>
          <w:sz w:val="24"/>
          <w:szCs w:val="24"/>
        </w:rPr>
        <w:t>Tesouraria com: Execução Orçamentária e Contabilidade, Tributos, Compras, Almoxarifado e Frotas;</w:t>
      </w:r>
    </w:p>
    <w:p w14:paraId="7E6253C8" w14:textId="77777777" w:rsidR="00983A9F" w:rsidRPr="006B7637" w:rsidRDefault="00983A9F" w:rsidP="00983A9F">
      <w:pPr>
        <w:numPr>
          <w:ilvl w:val="0"/>
          <w:numId w:val="17"/>
        </w:numPr>
        <w:spacing w:after="0" w:line="240" w:lineRule="auto"/>
        <w:ind w:left="426"/>
        <w:jc w:val="both"/>
        <w:rPr>
          <w:rFonts w:ascii="Arial" w:eastAsia="Times New Roman" w:hAnsi="Arial" w:cs="Arial"/>
          <w:sz w:val="24"/>
          <w:szCs w:val="24"/>
        </w:rPr>
      </w:pPr>
      <w:r w:rsidRPr="006B7637">
        <w:rPr>
          <w:rFonts w:ascii="Arial" w:eastAsia="Times New Roman" w:hAnsi="Arial" w:cs="Arial"/>
          <w:sz w:val="24"/>
          <w:szCs w:val="24"/>
        </w:rPr>
        <w:t>Contabilidade com: Orçamento, Execução Orçamentária, Patrimônio e Tesouraria, Compras, Almoxarifado e Frotas;</w:t>
      </w:r>
    </w:p>
    <w:p w14:paraId="1D35117A" w14:textId="77777777" w:rsidR="00983A9F" w:rsidRPr="006B7637" w:rsidRDefault="00983A9F" w:rsidP="00983A9F">
      <w:pPr>
        <w:numPr>
          <w:ilvl w:val="0"/>
          <w:numId w:val="17"/>
        </w:numPr>
        <w:spacing w:after="0" w:line="240" w:lineRule="auto"/>
        <w:ind w:left="426"/>
        <w:jc w:val="both"/>
        <w:rPr>
          <w:rFonts w:ascii="Arial" w:eastAsia="Times New Roman" w:hAnsi="Arial" w:cs="Arial"/>
          <w:sz w:val="24"/>
          <w:szCs w:val="24"/>
        </w:rPr>
      </w:pPr>
      <w:r w:rsidRPr="006B7637">
        <w:rPr>
          <w:rFonts w:ascii="Arial" w:eastAsia="Times New Roman" w:hAnsi="Arial" w:cs="Arial"/>
          <w:sz w:val="24"/>
          <w:szCs w:val="24"/>
        </w:rPr>
        <w:t>Patrimônio com: Execução Orçamentária, Tesouraria, Contabilidade, Compras, Almoxarifado e Frotas;</w:t>
      </w:r>
    </w:p>
    <w:p w14:paraId="17EC2581" w14:textId="77777777" w:rsidR="00983A9F" w:rsidRPr="006B7637" w:rsidRDefault="00983A9F" w:rsidP="00983A9F">
      <w:pPr>
        <w:numPr>
          <w:ilvl w:val="0"/>
          <w:numId w:val="17"/>
        </w:numPr>
        <w:spacing w:after="0" w:line="240" w:lineRule="auto"/>
        <w:ind w:left="426"/>
        <w:jc w:val="both"/>
        <w:rPr>
          <w:rFonts w:ascii="Arial" w:eastAsia="Times New Roman" w:hAnsi="Arial" w:cs="Arial"/>
          <w:sz w:val="24"/>
          <w:szCs w:val="24"/>
        </w:rPr>
      </w:pPr>
      <w:r w:rsidRPr="006B7637">
        <w:rPr>
          <w:rFonts w:ascii="Arial" w:eastAsia="Times New Roman" w:hAnsi="Arial" w:cs="Arial"/>
          <w:sz w:val="24"/>
          <w:szCs w:val="24"/>
        </w:rPr>
        <w:t>Compras com: Execução Orçamentária, Tesouraria, Contabilidade, Almoxarifado e Frotas;</w:t>
      </w:r>
    </w:p>
    <w:p w14:paraId="59677178" w14:textId="77777777" w:rsidR="00983A9F" w:rsidRPr="006B7637" w:rsidRDefault="00983A9F" w:rsidP="00983A9F">
      <w:pPr>
        <w:numPr>
          <w:ilvl w:val="0"/>
          <w:numId w:val="17"/>
        </w:numPr>
        <w:spacing w:after="0" w:line="240" w:lineRule="auto"/>
        <w:ind w:left="426"/>
        <w:jc w:val="both"/>
        <w:rPr>
          <w:rFonts w:ascii="Arial" w:eastAsia="Times New Roman" w:hAnsi="Arial" w:cs="Arial"/>
          <w:sz w:val="24"/>
          <w:szCs w:val="24"/>
        </w:rPr>
      </w:pPr>
      <w:r w:rsidRPr="006B7637">
        <w:rPr>
          <w:rFonts w:ascii="Arial" w:eastAsia="Times New Roman" w:hAnsi="Arial" w:cs="Arial"/>
          <w:sz w:val="24"/>
          <w:szCs w:val="24"/>
        </w:rPr>
        <w:t>Almoxarifado com: Execução Orçamentária, Tesouraria, Contabilidade, Compras e Frotas;</w:t>
      </w:r>
    </w:p>
    <w:p w14:paraId="7078FDDB" w14:textId="77777777" w:rsidR="00983A9F" w:rsidRPr="006B7637" w:rsidRDefault="00983A9F" w:rsidP="00983A9F">
      <w:pPr>
        <w:numPr>
          <w:ilvl w:val="0"/>
          <w:numId w:val="17"/>
        </w:numPr>
        <w:spacing w:after="0" w:line="240" w:lineRule="auto"/>
        <w:ind w:left="426"/>
        <w:jc w:val="both"/>
        <w:rPr>
          <w:rFonts w:ascii="Arial" w:eastAsia="Times New Roman" w:hAnsi="Arial" w:cs="Arial"/>
          <w:sz w:val="24"/>
          <w:szCs w:val="24"/>
        </w:rPr>
      </w:pPr>
      <w:r w:rsidRPr="006B7637">
        <w:rPr>
          <w:rFonts w:ascii="Arial" w:eastAsia="Times New Roman" w:hAnsi="Arial" w:cs="Arial"/>
          <w:sz w:val="24"/>
          <w:szCs w:val="24"/>
        </w:rPr>
        <w:t>Frotas com: Execução Orçamentária, Tesouraria, Contabilidade, Compras e Almoxarifado.</w:t>
      </w:r>
    </w:p>
    <w:p w14:paraId="46F49128" w14:textId="77777777" w:rsidR="00983A9F"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5.6-</w:t>
      </w:r>
      <w:r w:rsidRPr="006B7637">
        <w:rPr>
          <w:rFonts w:ascii="Arial" w:eastAsia="Times New Roman" w:hAnsi="Arial" w:cs="Arial"/>
          <w:sz w:val="24"/>
          <w:szCs w:val="24"/>
        </w:rPr>
        <w:t>O sistema a ser disponibilizado deverá porta de acesso “API (Interface de Programação de Aplicação) para integração entre sistemas”.</w:t>
      </w:r>
      <w:bookmarkEnd w:id="3"/>
    </w:p>
    <w:p w14:paraId="7D769D3D" w14:textId="2F9AF042" w:rsidR="00983A9F" w:rsidRPr="006B7637"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lastRenderedPageBreak/>
        <w:t>5.7-</w:t>
      </w:r>
      <w:r w:rsidRPr="006B7637">
        <w:rPr>
          <w:rFonts w:ascii="Arial" w:eastAsia="Times New Roman" w:hAnsi="Arial" w:cs="Arial"/>
          <w:sz w:val="24"/>
          <w:szCs w:val="24"/>
        </w:rPr>
        <w:t>O sistema informatizado deverá atender fielmente o disposto no Decreto Federal nº 10.540/2020 que implantou o SIAFIC - Sistema Único e Integrado de Execução Orçamentária, Administração Financeira e Controle, e deverá ser disponibilizado para o Poder Executivo do município.</w:t>
      </w:r>
    </w:p>
    <w:p w14:paraId="723D5DE4" w14:textId="1F2330EA" w:rsidR="00983A9F" w:rsidRPr="006B7637"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5.8-</w:t>
      </w:r>
      <w:r w:rsidRPr="006B7637">
        <w:rPr>
          <w:rFonts w:ascii="Arial" w:eastAsia="Times New Roman" w:hAnsi="Arial" w:cs="Arial"/>
          <w:sz w:val="24"/>
          <w:szCs w:val="24"/>
        </w:rPr>
        <w:t>Áreas e atividades a serem atendidas pelo sistema eletrônico de informações</w:t>
      </w:r>
      <w:r w:rsidR="00DF29B4">
        <w:rPr>
          <w:rFonts w:ascii="Arial" w:eastAsia="Times New Roman" w:hAnsi="Arial" w:cs="Arial"/>
          <w:sz w:val="24"/>
          <w:szCs w:val="24"/>
        </w:rPr>
        <w:t xml:space="preserve"> (software)</w:t>
      </w:r>
      <w:r w:rsidRPr="006B7637">
        <w:rPr>
          <w:rFonts w:ascii="Arial" w:eastAsia="Times New Roman" w:hAnsi="Arial" w:cs="Arial"/>
          <w:sz w:val="24"/>
          <w:szCs w:val="24"/>
        </w:rPr>
        <w:t xml:space="preserve">, nos termos das especificações técnicas constantes do detalhamento </w:t>
      </w:r>
      <w:r w:rsidR="00DF29B4">
        <w:rPr>
          <w:rFonts w:ascii="Arial" w:eastAsia="Times New Roman" w:hAnsi="Arial" w:cs="Arial"/>
          <w:sz w:val="24"/>
          <w:szCs w:val="24"/>
        </w:rPr>
        <w:t>abaixo</w:t>
      </w:r>
      <w:r w:rsidRPr="006B7637">
        <w:rPr>
          <w:rFonts w:ascii="Arial" w:eastAsia="Times New Roman" w:hAnsi="Arial" w:cs="Arial"/>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7544"/>
      </w:tblGrid>
      <w:tr w:rsidR="00983A9F" w:rsidRPr="006B7637" w14:paraId="4B059FF5" w14:textId="77777777" w:rsidTr="00C516E3">
        <w:tc>
          <w:tcPr>
            <w:tcW w:w="2235" w:type="dxa"/>
            <w:tcBorders>
              <w:bottom w:val="single" w:sz="6" w:space="0" w:color="000000"/>
            </w:tcBorders>
            <w:shd w:val="clear" w:color="auto" w:fill="auto"/>
            <w:vAlign w:val="center"/>
          </w:tcPr>
          <w:p w14:paraId="30EA4F32" w14:textId="77777777" w:rsidR="00983A9F" w:rsidRPr="006B7637" w:rsidRDefault="00983A9F" w:rsidP="00D2742C">
            <w:pPr>
              <w:widowControl w:val="0"/>
              <w:autoSpaceDE w:val="0"/>
              <w:autoSpaceDN w:val="0"/>
              <w:spacing w:after="0" w:line="240" w:lineRule="auto"/>
              <w:ind w:right="33"/>
              <w:jc w:val="center"/>
              <w:rPr>
                <w:rFonts w:ascii="Arial" w:eastAsia="Arial MT" w:hAnsi="Arial" w:cs="Arial"/>
                <w:b/>
                <w:bCs/>
                <w:sz w:val="20"/>
                <w:szCs w:val="20"/>
                <w:lang w:val="pt-PT"/>
              </w:rPr>
            </w:pPr>
            <w:r w:rsidRPr="006B7637">
              <w:rPr>
                <w:rFonts w:ascii="Arial" w:eastAsia="Arial MT" w:hAnsi="Arial" w:cs="Arial"/>
                <w:b/>
                <w:bCs/>
                <w:sz w:val="20"/>
                <w:szCs w:val="20"/>
                <w:lang w:val="pt-PT"/>
              </w:rPr>
              <w:t>Áreas</w:t>
            </w:r>
            <w:r w:rsidRPr="006B7637">
              <w:rPr>
                <w:rFonts w:ascii="Arial" w:eastAsia="Arial MT" w:hAnsi="Arial" w:cs="Arial"/>
                <w:b/>
                <w:bCs/>
                <w:spacing w:val="-5"/>
                <w:sz w:val="20"/>
                <w:szCs w:val="20"/>
                <w:lang w:val="pt-PT"/>
              </w:rPr>
              <w:t xml:space="preserve"> </w:t>
            </w:r>
            <w:r w:rsidRPr="006B7637">
              <w:rPr>
                <w:rFonts w:ascii="Arial" w:eastAsia="Arial MT" w:hAnsi="Arial" w:cs="Arial"/>
                <w:b/>
                <w:bCs/>
                <w:sz w:val="20"/>
                <w:szCs w:val="20"/>
                <w:lang w:val="pt-PT"/>
              </w:rPr>
              <w:t>a</w:t>
            </w:r>
            <w:r w:rsidRPr="006B7637">
              <w:rPr>
                <w:rFonts w:ascii="Arial" w:eastAsia="Arial MT" w:hAnsi="Arial" w:cs="Arial"/>
                <w:b/>
                <w:bCs/>
                <w:spacing w:val="-1"/>
                <w:sz w:val="20"/>
                <w:szCs w:val="20"/>
                <w:lang w:val="pt-PT"/>
              </w:rPr>
              <w:t xml:space="preserve"> </w:t>
            </w:r>
            <w:r w:rsidRPr="006B7637">
              <w:rPr>
                <w:rFonts w:ascii="Arial" w:eastAsia="Arial MT" w:hAnsi="Arial" w:cs="Arial"/>
                <w:b/>
                <w:bCs/>
                <w:sz w:val="20"/>
                <w:szCs w:val="20"/>
                <w:lang w:val="pt-PT"/>
              </w:rPr>
              <w:t>serem atendidas</w:t>
            </w:r>
          </w:p>
        </w:tc>
        <w:tc>
          <w:tcPr>
            <w:tcW w:w="7544" w:type="dxa"/>
            <w:tcBorders>
              <w:bottom w:val="single" w:sz="6" w:space="0" w:color="000000"/>
            </w:tcBorders>
            <w:shd w:val="clear" w:color="auto" w:fill="auto"/>
            <w:vAlign w:val="center"/>
          </w:tcPr>
          <w:p w14:paraId="27ED05D6" w14:textId="77777777" w:rsidR="00983A9F" w:rsidRPr="006B7637" w:rsidRDefault="00983A9F" w:rsidP="00D2742C">
            <w:pPr>
              <w:widowControl w:val="0"/>
              <w:autoSpaceDE w:val="0"/>
              <w:autoSpaceDN w:val="0"/>
              <w:spacing w:after="0" w:line="240" w:lineRule="auto"/>
              <w:ind w:left="176"/>
              <w:jc w:val="center"/>
              <w:rPr>
                <w:rFonts w:ascii="Arial" w:eastAsia="Arial MT" w:hAnsi="Arial" w:cs="Arial"/>
                <w:b/>
                <w:bCs/>
                <w:sz w:val="20"/>
                <w:szCs w:val="20"/>
                <w:lang w:val="pt-PT"/>
              </w:rPr>
            </w:pPr>
            <w:r w:rsidRPr="006B7637">
              <w:rPr>
                <w:rFonts w:ascii="Arial" w:eastAsia="Arial MT" w:hAnsi="Arial" w:cs="Arial"/>
                <w:b/>
                <w:bCs/>
                <w:sz w:val="20"/>
                <w:szCs w:val="20"/>
                <w:lang w:val="pt-PT"/>
              </w:rPr>
              <w:t>Requisitos</w:t>
            </w:r>
            <w:r w:rsidRPr="006B7637">
              <w:rPr>
                <w:rFonts w:ascii="Arial" w:eastAsia="Arial MT" w:hAnsi="Arial" w:cs="Arial"/>
                <w:b/>
                <w:bCs/>
                <w:spacing w:val="-4"/>
                <w:sz w:val="20"/>
                <w:szCs w:val="20"/>
                <w:lang w:val="pt-PT"/>
              </w:rPr>
              <w:t xml:space="preserve"> </w:t>
            </w:r>
            <w:r w:rsidRPr="006B7637">
              <w:rPr>
                <w:rFonts w:ascii="Arial" w:eastAsia="Arial MT" w:hAnsi="Arial" w:cs="Arial"/>
                <w:b/>
                <w:bCs/>
                <w:sz w:val="20"/>
                <w:szCs w:val="20"/>
                <w:lang w:val="pt-PT"/>
              </w:rPr>
              <w:t>mínimos</w:t>
            </w:r>
            <w:r w:rsidRPr="006B7637">
              <w:rPr>
                <w:rFonts w:ascii="Arial" w:eastAsia="Arial MT" w:hAnsi="Arial" w:cs="Arial"/>
                <w:b/>
                <w:bCs/>
                <w:spacing w:val="-3"/>
                <w:sz w:val="20"/>
                <w:szCs w:val="20"/>
                <w:lang w:val="pt-PT"/>
              </w:rPr>
              <w:t xml:space="preserve"> </w:t>
            </w:r>
            <w:r w:rsidRPr="006B7637">
              <w:rPr>
                <w:rFonts w:ascii="Arial" w:eastAsia="Arial MT" w:hAnsi="Arial" w:cs="Arial"/>
                <w:b/>
                <w:bCs/>
                <w:sz w:val="20"/>
                <w:szCs w:val="20"/>
                <w:lang w:val="pt-PT"/>
              </w:rPr>
              <w:t>de atendimento</w:t>
            </w:r>
          </w:p>
        </w:tc>
      </w:tr>
      <w:tr w:rsidR="00983A9F" w:rsidRPr="006B7637" w14:paraId="6C62B86F" w14:textId="77777777" w:rsidTr="00C516E3">
        <w:tc>
          <w:tcPr>
            <w:tcW w:w="2235" w:type="dxa"/>
            <w:shd w:val="clear" w:color="auto" w:fill="auto"/>
            <w:vAlign w:val="center"/>
          </w:tcPr>
          <w:p w14:paraId="31D66334" w14:textId="77777777" w:rsidR="00983A9F" w:rsidRPr="006B7637" w:rsidRDefault="00983A9F" w:rsidP="00D2742C">
            <w:pPr>
              <w:spacing w:after="0" w:line="240" w:lineRule="auto"/>
              <w:ind w:right="33"/>
              <w:jc w:val="center"/>
              <w:rPr>
                <w:rFonts w:ascii="Arial" w:eastAsia="Calibri" w:hAnsi="Arial" w:cs="Arial"/>
                <w:sz w:val="16"/>
                <w:szCs w:val="16"/>
              </w:rPr>
            </w:pPr>
            <w:r w:rsidRPr="006B7637">
              <w:rPr>
                <w:rFonts w:ascii="Arial" w:eastAsia="Calibri" w:hAnsi="Arial" w:cs="Arial"/>
                <w:sz w:val="16"/>
                <w:szCs w:val="16"/>
              </w:rPr>
              <w:t>Contabilidade, orçamento, Execução Orçamentária, Transparência Pública.</w:t>
            </w:r>
          </w:p>
        </w:tc>
        <w:tc>
          <w:tcPr>
            <w:tcW w:w="7544" w:type="dxa"/>
            <w:tcBorders>
              <w:top w:val="single" w:sz="6" w:space="0" w:color="000000"/>
              <w:bottom w:val="single" w:sz="6" w:space="0" w:color="000000"/>
            </w:tcBorders>
            <w:shd w:val="clear" w:color="auto" w:fill="auto"/>
            <w:vAlign w:val="center"/>
          </w:tcPr>
          <w:p w14:paraId="08A89CA2" w14:textId="77777777" w:rsidR="00983A9F" w:rsidRPr="006B7637" w:rsidRDefault="00983A9F" w:rsidP="00D2742C">
            <w:pPr>
              <w:widowControl w:val="0"/>
              <w:numPr>
                <w:ilvl w:val="0"/>
                <w:numId w:val="18"/>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Adequação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ao novo</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Plano de Contas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PCASP;</w:t>
            </w:r>
          </w:p>
          <w:p w14:paraId="478DA50E" w14:textId="77777777" w:rsidR="00983A9F" w:rsidRPr="006B7637" w:rsidRDefault="00983A9F" w:rsidP="00D2742C">
            <w:pPr>
              <w:widowControl w:val="0"/>
              <w:numPr>
                <w:ilvl w:val="0"/>
                <w:numId w:val="18"/>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Rotina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para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relacionamento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plano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contas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forma</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automatizada;</w:t>
            </w:r>
          </w:p>
          <w:p w14:paraId="2001D863" w14:textId="77777777" w:rsidR="00983A9F" w:rsidRPr="006B7637" w:rsidRDefault="00983A9F" w:rsidP="00D2742C">
            <w:pPr>
              <w:widowControl w:val="0"/>
              <w:numPr>
                <w:ilvl w:val="0"/>
                <w:numId w:val="18"/>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Permitir</w:t>
            </w:r>
            <w:r w:rsidRPr="006B7637">
              <w:rPr>
                <w:rFonts w:ascii="Arial" w:eastAsia="Arial MT" w:hAnsi="Arial" w:cs="Arial"/>
                <w:spacing w:val="-7"/>
                <w:sz w:val="16"/>
                <w:szCs w:val="16"/>
                <w:lang w:val="pt-PT"/>
              </w:rPr>
              <w:t xml:space="preserve"> </w:t>
            </w:r>
            <w:r w:rsidRPr="006B7637">
              <w:rPr>
                <w:rFonts w:ascii="Arial" w:eastAsia="Arial MT" w:hAnsi="Arial" w:cs="Arial"/>
                <w:sz w:val="16"/>
                <w:szCs w:val="16"/>
                <w:lang w:val="pt-PT"/>
              </w:rPr>
              <w:t>editar</w:t>
            </w:r>
            <w:r w:rsidRPr="006B7637">
              <w:rPr>
                <w:rFonts w:ascii="Arial" w:eastAsia="Arial MT" w:hAnsi="Arial" w:cs="Arial"/>
                <w:spacing w:val="-10"/>
                <w:sz w:val="16"/>
                <w:szCs w:val="16"/>
                <w:lang w:val="pt-PT"/>
              </w:rPr>
              <w:t xml:space="preserve"> </w:t>
            </w:r>
            <w:r w:rsidRPr="006B7637">
              <w:rPr>
                <w:rFonts w:ascii="Arial" w:eastAsia="Arial MT" w:hAnsi="Arial" w:cs="Arial"/>
                <w:sz w:val="16"/>
                <w:szCs w:val="16"/>
                <w:lang w:val="pt-PT"/>
              </w:rPr>
              <w:t>regras</w:t>
            </w:r>
            <w:r w:rsidRPr="006B7637">
              <w:rPr>
                <w:rFonts w:ascii="Arial" w:eastAsia="Arial MT" w:hAnsi="Arial" w:cs="Arial"/>
                <w:spacing w:val="-11"/>
                <w:sz w:val="16"/>
                <w:szCs w:val="16"/>
                <w:lang w:val="pt-PT"/>
              </w:rPr>
              <w:t xml:space="preserve"> </w:t>
            </w:r>
            <w:r w:rsidRPr="006B7637">
              <w:rPr>
                <w:rFonts w:ascii="Arial" w:eastAsia="Arial MT" w:hAnsi="Arial" w:cs="Arial"/>
                <w:sz w:val="16"/>
                <w:szCs w:val="16"/>
                <w:lang w:val="pt-PT"/>
              </w:rPr>
              <w:t>contábeis</w:t>
            </w:r>
            <w:r w:rsidRPr="006B7637">
              <w:rPr>
                <w:rFonts w:ascii="Arial" w:eastAsia="Arial MT" w:hAnsi="Arial" w:cs="Arial"/>
                <w:spacing w:val="-11"/>
                <w:sz w:val="16"/>
                <w:szCs w:val="16"/>
                <w:lang w:val="pt-PT"/>
              </w:rPr>
              <w:t xml:space="preserve"> </w:t>
            </w:r>
            <w:r w:rsidRPr="006B7637">
              <w:rPr>
                <w:rFonts w:ascii="Arial" w:eastAsia="Arial MT" w:hAnsi="Arial" w:cs="Arial"/>
                <w:sz w:val="16"/>
                <w:szCs w:val="16"/>
                <w:lang w:val="pt-PT"/>
              </w:rPr>
              <w:t>para</w:t>
            </w:r>
            <w:r w:rsidRPr="006B7637">
              <w:rPr>
                <w:rFonts w:ascii="Arial" w:eastAsia="Arial MT" w:hAnsi="Arial" w:cs="Arial"/>
                <w:spacing w:val="-8"/>
                <w:sz w:val="16"/>
                <w:szCs w:val="16"/>
                <w:lang w:val="pt-PT"/>
              </w:rPr>
              <w:t xml:space="preserve"> </w:t>
            </w:r>
            <w:r w:rsidRPr="006B7637">
              <w:rPr>
                <w:rFonts w:ascii="Arial" w:eastAsia="Arial MT" w:hAnsi="Arial" w:cs="Arial"/>
                <w:sz w:val="16"/>
                <w:szCs w:val="16"/>
                <w:lang w:val="pt-PT"/>
              </w:rPr>
              <w:t>parametrização</w:t>
            </w:r>
            <w:r w:rsidRPr="006B7637">
              <w:rPr>
                <w:rFonts w:ascii="Arial" w:eastAsia="Arial MT" w:hAnsi="Arial" w:cs="Arial"/>
                <w:spacing w:val="-13"/>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8"/>
                <w:sz w:val="16"/>
                <w:szCs w:val="16"/>
                <w:lang w:val="pt-PT"/>
              </w:rPr>
              <w:t xml:space="preserve"> </w:t>
            </w:r>
            <w:r w:rsidRPr="006B7637">
              <w:rPr>
                <w:rFonts w:ascii="Arial" w:eastAsia="Arial MT" w:hAnsi="Arial" w:cs="Arial"/>
                <w:sz w:val="16"/>
                <w:szCs w:val="16"/>
                <w:lang w:val="pt-PT"/>
              </w:rPr>
              <w:t>acordo</w:t>
            </w:r>
            <w:r w:rsidRPr="006B7637">
              <w:rPr>
                <w:rFonts w:ascii="Arial" w:eastAsia="Arial MT" w:hAnsi="Arial" w:cs="Arial"/>
                <w:spacing w:val="-8"/>
                <w:sz w:val="16"/>
                <w:szCs w:val="16"/>
                <w:lang w:val="pt-PT"/>
              </w:rPr>
              <w:t xml:space="preserve"> </w:t>
            </w:r>
            <w:r w:rsidRPr="006B7637">
              <w:rPr>
                <w:rFonts w:ascii="Arial" w:eastAsia="Arial MT" w:hAnsi="Arial" w:cs="Arial"/>
                <w:sz w:val="16"/>
                <w:szCs w:val="16"/>
                <w:lang w:val="pt-PT"/>
              </w:rPr>
              <w:t>com</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seu</w:t>
            </w:r>
            <w:r w:rsidRPr="006B7637">
              <w:rPr>
                <w:rFonts w:ascii="Arial" w:eastAsia="Arial MT" w:hAnsi="Arial" w:cs="Arial"/>
                <w:spacing w:val="-53"/>
                <w:sz w:val="16"/>
                <w:szCs w:val="16"/>
                <w:lang w:val="pt-PT"/>
              </w:rPr>
              <w:t xml:space="preserve"> </w:t>
            </w:r>
            <w:r w:rsidRPr="006B7637">
              <w:rPr>
                <w:rFonts w:ascii="Arial" w:eastAsia="Arial MT" w:hAnsi="Arial" w:cs="Arial"/>
                <w:sz w:val="16"/>
                <w:szCs w:val="16"/>
                <w:lang w:val="pt-PT"/>
              </w:rPr>
              <w:t>entendimento;</w:t>
            </w:r>
          </w:p>
          <w:p w14:paraId="01D720B1" w14:textId="77777777" w:rsidR="00983A9F" w:rsidRPr="006B7637" w:rsidRDefault="00983A9F" w:rsidP="00D2742C">
            <w:pPr>
              <w:widowControl w:val="0"/>
              <w:numPr>
                <w:ilvl w:val="0"/>
                <w:numId w:val="18"/>
              </w:numPr>
              <w:autoSpaceDE w:val="0"/>
              <w:autoSpaceDN w:val="0"/>
              <w:spacing w:before="1" w:after="0" w:line="240" w:lineRule="auto"/>
              <w:ind w:left="176" w:right="100" w:hanging="173"/>
              <w:jc w:val="both"/>
              <w:rPr>
                <w:rFonts w:ascii="Arial" w:eastAsia="Arial MT" w:hAnsi="Arial" w:cs="Arial"/>
                <w:sz w:val="16"/>
                <w:szCs w:val="16"/>
                <w:lang w:val="pt-PT"/>
              </w:rPr>
            </w:pPr>
            <w:r w:rsidRPr="006B7637">
              <w:rPr>
                <w:rFonts w:ascii="Arial" w:eastAsia="Arial MT" w:hAnsi="Arial" w:cs="Arial"/>
                <w:sz w:val="16"/>
                <w:szCs w:val="16"/>
                <w:lang w:val="pt-PT"/>
              </w:rPr>
              <w:t>Contabilização dos fatos contábeis, emissão de empenho, liquidação,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arrecadação de receitas de acordo com NBCASP lançando todo Conjunto</w:t>
            </w:r>
            <w:r w:rsidRPr="006B7637">
              <w:rPr>
                <w:rFonts w:ascii="Arial" w:eastAsia="Arial MT" w:hAnsi="Arial" w:cs="Arial"/>
                <w:spacing w:val="-53"/>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Lançamentos</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Padronizados</w:t>
            </w:r>
            <w:r w:rsidRPr="006B7637">
              <w:rPr>
                <w:rFonts w:ascii="Arial" w:eastAsia="Arial MT" w:hAnsi="Arial" w:cs="Arial"/>
                <w:spacing w:val="-2"/>
                <w:sz w:val="16"/>
                <w:szCs w:val="16"/>
                <w:lang w:val="pt-PT"/>
              </w:rPr>
              <w:t xml:space="preserve"> </w:t>
            </w:r>
            <w:r w:rsidRPr="006B7637">
              <w:rPr>
                <w:rFonts w:ascii="Arial" w:eastAsia="Arial MT" w:hAnsi="Arial" w:cs="Arial"/>
                <w:sz w:val="16"/>
                <w:szCs w:val="16"/>
                <w:lang w:val="pt-PT"/>
              </w:rPr>
              <w:t>exigidos;</w:t>
            </w:r>
          </w:p>
          <w:p w14:paraId="350DC7CB" w14:textId="77777777" w:rsidR="00983A9F" w:rsidRPr="006B7637" w:rsidRDefault="00983A9F" w:rsidP="00D2742C">
            <w:pPr>
              <w:widowControl w:val="0"/>
              <w:numPr>
                <w:ilvl w:val="0"/>
                <w:numId w:val="18"/>
              </w:numPr>
              <w:tabs>
                <w:tab w:val="left" w:pos="173"/>
              </w:tabs>
              <w:autoSpaceDE w:val="0"/>
              <w:autoSpaceDN w:val="0"/>
              <w:spacing w:before="3"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Demonstrativos</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Contábeis</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2"/>
                <w:sz w:val="16"/>
                <w:szCs w:val="16"/>
                <w:lang w:val="pt-PT"/>
              </w:rPr>
              <w:t xml:space="preserve"> </w:t>
            </w:r>
            <w:r w:rsidRPr="006B7637">
              <w:rPr>
                <w:rFonts w:ascii="Arial" w:eastAsia="Arial MT" w:hAnsi="Arial" w:cs="Arial"/>
                <w:sz w:val="16"/>
                <w:szCs w:val="16"/>
                <w:lang w:val="pt-PT"/>
              </w:rPr>
              <w:t>acordo</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com</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o</w:t>
            </w:r>
            <w:r w:rsidRPr="006B7637">
              <w:rPr>
                <w:rFonts w:ascii="Arial" w:eastAsia="Arial MT" w:hAnsi="Arial" w:cs="Arial"/>
                <w:spacing w:val="-2"/>
                <w:sz w:val="16"/>
                <w:szCs w:val="16"/>
                <w:lang w:val="pt-PT"/>
              </w:rPr>
              <w:t xml:space="preserve"> </w:t>
            </w:r>
            <w:r w:rsidRPr="006B7637">
              <w:rPr>
                <w:rFonts w:ascii="Arial" w:eastAsia="Arial MT" w:hAnsi="Arial" w:cs="Arial"/>
                <w:sz w:val="16"/>
                <w:szCs w:val="16"/>
                <w:lang w:val="pt-PT"/>
              </w:rPr>
              <w:t>DCASP;</w:t>
            </w:r>
          </w:p>
          <w:p w14:paraId="6CB69801" w14:textId="77777777" w:rsidR="00983A9F" w:rsidRPr="006B7637" w:rsidRDefault="00983A9F" w:rsidP="00D2742C">
            <w:pPr>
              <w:widowControl w:val="0"/>
              <w:numPr>
                <w:ilvl w:val="0"/>
                <w:numId w:val="18"/>
              </w:numPr>
              <w:tabs>
                <w:tab w:val="left" w:pos="173"/>
              </w:tabs>
              <w:autoSpaceDE w:val="0"/>
              <w:autoSpaceDN w:val="0"/>
              <w:spacing w:before="3"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Possibilidade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lançamento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do reconhecimento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crédito;</w:t>
            </w:r>
          </w:p>
          <w:p w14:paraId="33F2465D" w14:textId="77777777" w:rsidR="00983A9F" w:rsidRPr="006B7637" w:rsidRDefault="00983A9F" w:rsidP="00D2742C">
            <w:pPr>
              <w:widowControl w:val="0"/>
              <w:numPr>
                <w:ilvl w:val="0"/>
                <w:numId w:val="18"/>
              </w:numPr>
              <w:tabs>
                <w:tab w:val="left" w:pos="173"/>
              </w:tabs>
              <w:autoSpaceDE w:val="0"/>
              <w:autoSpaceDN w:val="0"/>
              <w:spacing w:before="3"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Possibilidade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contabilização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Provisão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13º</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Salário, Férias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Prêmio e</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Férias;</w:t>
            </w:r>
          </w:p>
          <w:p w14:paraId="70823C1E" w14:textId="77777777" w:rsidR="00983A9F" w:rsidRPr="006B7637" w:rsidRDefault="00983A9F" w:rsidP="00D2742C">
            <w:pPr>
              <w:widowControl w:val="0"/>
              <w:numPr>
                <w:ilvl w:val="0"/>
                <w:numId w:val="18"/>
              </w:numPr>
              <w:tabs>
                <w:tab w:val="left" w:pos="173"/>
              </w:tabs>
              <w:autoSpaceDE w:val="0"/>
              <w:autoSpaceDN w:val="0"/>
              <w:spacing w:before="3"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Contabilização</w:t>
            </w:r>
            <w:r w:rsidRPr="006B7637">
              <w:rPr>
                <w:rFonts w:ascii="Arial" w:eastAsia="Arial MT" w:hAnsi="Arial" w:cs="Arial"/>
                <w:spacing w:val="-12"/>
                <w:sz w:val="16"/>
                <w:szCs w:val="16"/>
                <w:lang w:val="pt-PT"/>
              </w:rPr>
              <w:t xml:space="preserve"> </w:t>
            </w:r>
            <w:r w:rsidRPr="006B7637">
              <w:rPr>
                <w:rFonts w:ascii="Arial" w:eastAsia="Arial MT" w:hAnsi="Arial" w:cs="Arial"/>
                <w:sz w:val="16"/>
                <w:szCs w:val="16"/>
                <w:lang w:val="pt-PT"/>
              </w:rPr>
              <w:t>por</w:t>
            </w:r>
            <w:r w:rsidRPr="006B7637">
              <w:rPr>
                <w:rFonts w:ascii="Arial" w:eastAsia="Arial MT" w:hAnsi="Arial" w:cs="Arial"/>
                <w:spacing w:val="-10"/>
                <w:sz w:val="16"/>
                <w:szCs w:val="16"/>
                <w:lang w:val="pt-PT"/>
              </w:rPr>
              <w:t xml:space="preserve"> </w:t>
            </w:r>
            <w:r w:rsidRPr="006B7637">
              <w:rPr>
                <w:rFonts w:ascii="Arial" w:eastAsia="Arial MT" w:hAnsi="Arial" w:cs="Arial"/>
                <w:sz w:val="16"/>
                <w:szCs w:val="16"/>
                <w:lang w:val="pt-PT"/>
              </w:rPr>
              <w:t>atributo</w:t>
            </w:r>
            <w:r w:rsidRPr="006B7637">
              <w:rPr>
                <w:rFonts w:ascii="Arial" w:eastAsia="Arial MT" w:hAnsi="Arial" w:cs="Arial"/>
                <w:spacing w:val="-12"/>
                <w:sz w:val="16"/>
                <w:szCs w:val="16"/>
                <w:lang w:val="pt-PT"/>
              </w:rPr>
              <w:t xml:space="preserve"> </w:t>
            </w:r>
            <w:r w:rsidRPr="006B7637">
              <w:rPr>
                <w:rFonts w:ascii="Arial" w:eastAsia="Arial MT" w:hAnsi="Arial" w:cs="Arial"/>
                <w:sz w:val="16"/>
                <w:szCs w:val="16"/>
                <w:lang w:val="pt-PT"/>
              </w:rPr>
              <w:t>da</w:t>
            </w:r>
            <w:r w:rsidRPr="006B7637">
              <w:rPr>
                <w:rFonts w:ascii="Arial" w:eastAsia="Arial MT" w:hAnsi="Arial" w:cs="Arial"/>
                <w:spacing w:val="-12"/>
                <w:sz w:val="16"/>
                <w:szCs w:val="16"/>
                <w:lang w:val="pt-PT"/>
              </w:rPr>
              <w:t xml:space="preserve"> </w:t>
            </w:r>
            <w:r w:rsidRPr="006B7637">
              <w:rPr>
                <w:rFonts w:ascii="Arial" w:eastAsia="Arial MT" w:hAnsi="Arial" w:cs="Arial"/>
                <w:sz w:val="16"/>
                <w:szCs w:val="16"/>
                <w:lang w:val="pt-PT"/>
              </w:rPr>
              <w:t>conta</w:t>
            </w:r>
            <w:r w:rsidRPr="006B7637">
              <w:rPr>
                <w:rFonts w:ascii="Arial" w:eastAsia="Arial MT" w:hAnsi="Arial" w:cs="Arial"/>
                <w:spacing w:val="-12"/>
                <w:sz w:val="16"/>
                <w:szCs w:val="16"/>
                <w:lang w:val="pt-PT"/>
              </w:rPr>
              <w:t xml:space="preserve"> </w:t>
            </w:r>
            <w:r w:rsidRPr="006B7637">
              <w:rPr>
                <w:rFonts w:ascii="Arial" w:eastAsia="Arial MT" w:hAnsi="Arial" w:cs="Arial"/>
                <w:sz w:val="16"/>
                <w:szCs w:val="16"/>
                <w:lang w:val="pt-PT"/>
              </w:rPr>
              <w:t>contábil</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w:t>
            </w:r>
            <w:r w:rsidRPr="006B7637">
              <w:rPr>
                <w:rFonts w:ascii="Arial" w:eastAsia="Arial MT" w:hAnsi="Arial" w:cs="Arial"/>
                <w:spacing w:val="-12"/>
                <w:sz w:val="16"/>
                <w:szCs w:val="16"/>
                <w:lang w:val="pt-PT"/>
              </w:rPr>
              <w:t xml:space="preserve"> </w:t>
            </w:r>
            <w:r w:rsidRPr="006B7637">
              <w:rPr>
                <w:rFonts w:ascii="Arial" w:eastAsia="Arial MT" w:hAnsi="Arial" w:cs="Arial"/>
                <w:sz w:val="16"/>
                <w:szCs w:val="16"/>
                <w:lang w:val="pt-PT"/>
              </w:rPr>
              <w:t>permanente/financeiro</w:t>
            </w:r>
            <w:r w:rsidRPr="006B7637">
              <w:rPr>
                <w:rFonts w:ascii="Arial" w:eastAsia="Arial MT" w:hAnsi="Arial" w:cs="Arial"/>
                <w:spacing w:val="-12"/>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53"/>
                <w:sz w:val="16"/>
                <w:szCs w:val="16"/>
                <w:lang w:val="pt-PT"/>
              </w:rPr>
              <w:t xml:space="preserve"> </w:t>
            </w:r>
            <w:r w:rsidRPr="006B7637">
              <w:rPr>
                <w:rFonts w:ascii="Arial" w:eastAsia="Arial MT" w:hAnsi="Arial" w:cs="Arial"/>
                <w:sz w:val="16"/>
                <w:szCs w:val="16"/>
                <w:lang w:val="pt-PT"/>
              </w:rPr>
              <w:t>forma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automática;</w:t>
            </w:r>
          </w:p>
          <w:p w14:paraId="4F493F09" w14:textId="77777777" w:rsidR="00983A9F" w:rsidRPr="006B7637" w:rsidRDefault="00983A9F" w:rsidP="00D2742C">
            <w:pPr>
              <w:widowControl w:val="0"/>
              <w:numPr>
                <w:ilvl w:val="0"/>
                <w:numId w:val="18"/>
              </w:numPr>
              <w:tabs>
                <w:tab w:val="left" w:pos="173"/>
                <w:tab w:val="left" w:pos="422"/>
              </w:tabs>
              <w:autoSpaceDE w:val="0"/>
              <w:autoSpaceDN w:val="0"/>
              <w:spacing w:before="1" w:after="0" w:line="240" w:lineRule="auto"/>
              <w:ind w:left="176" w:right="98" w:hanging="173"/>
              <w:jc w:val="both"/>
              <w:rPr>
                <w:rFonts w:ascii="Arial" w:eastAsia="Arial MT" w:hAnsi="Arial" w:cs="Arial"/>
                <w:sz w:val="16"/>
                <w:szCs w:val="16"/>
                <w:lang w:val="pt-PT"/>
              </w:rPr>
            </w:pPr>
            <w:r w:rsidRPr="006B7637">
              <w:rPr>
                <w:rFonts w:ascii="Arial" w:eastAsia="Arial MT" w:hAnsi="Arial" w:cs="Arial"/>
                <w:sz w:val="16"/>
                <w:szCs w:val="16"/>
                <w:lang w:val="pt-PT"/>
              </w:rPr>
              <w:t>Contabilização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receita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acordo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com</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novo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ementário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classificação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por</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natureza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da receita orçamentária;</w:t>
            </w:r>
          </w:p>
          <w:p w14:paraId="48042AF0" w14:textId="77777777" w:rsidR="00983A9F" w:rsidRPr="006B7637" w:rsidRDefault="00983A9F" w:rsidP="00D2742C">
            <w:pPr>
              <w:widowControl w:val="0"/>
              <w:numPr>
                <w:ilvl w:val="0"/>
                <w:numId w:val="18"/>
              </w:numPr>
              <w:tabs>
                <w:tab w:val="left" w:pos="173"/>
                <w:tab w:val="left" w:pos="315"/>
              </w:tabs>
              <w:autoSpaceDE w:val="0"/>
              <w:autoSpaceDN w:val="0"/>
              <w:spacing w:before="2" w:after="0" w:line="240" w:lineRule="auto"/>
              <w:ind w:left="176" w:right="94" w:hanging="173"/>
              <w:jc w:val="both"/>
              <w:rPr>
                <w:rFonts w:ascii="Arial" w:eastAsia="Arial MT" w:hAnsi="Arial" w:cs="Arial"/>
                <w:sz w:val="16"/>
                <w:szCs w:val="16"/>
                <w:lang w:val="pt-PT"/>
              </w:rPr>
            </w:pPr>
            <w:r w:rsidRPr="006B7637">
              <w:rPr>
                <w:rFonts w:ascii="Arial" w:eastAsia="Arial MT" w:hAnsi="Arial" w:cs="Arial"/>
                <w:sz w:val="16"/>
                <w:szCs w:val="16"/>
                <w:lang w:val="pt-PT"/>
              </w:rPr>
              <w:t>Permitir</w:t>
            </w:r>
            <w:r w:rsidRPr="006B7637">
              <w:rPr>
                <w:rFonts w:ascii="Arial" w:eastAsia="Arial MT" w:hAnsi="Arial" w:cs="Arial"/>
                <w:spacing w:val="-10"/>
                <w:sz w:val="16"/>
                <w:szCs w:val="16"/>
                <w:lang w:val="pt-PT"/>
              </w:rPr>
              <w:t xml:space="preserve"> </w:t>
            </w:r>
            <w:r w:rsidRPr="006B7637">
              <w:rPr>
                <w:rFonts w:ascii="Arial" w:eastAsia="Arial MT" w:hAnsi="Arial" w:cs="Arial"/>
                <w:sz w:val="16"/>
                <w:szCs w:val="16"/>
                <w:lang w:val="pt-PT"/>
              </w:rPr>
              <w:t>elaborar</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e</w:t>
            </w:r>
            <w:r w:rsidRPr="006B7637">
              <w:rPr>
                <w:rFonts w:ascii="Arial" w:eastAsia="Arial MT" w:hAnsi="Arial" w:cs="Arial"/>
                <w:spacing w:val="-11"/>
                <w:sz w:val="16"/>
                <w:szCs w:val="16"/>
                <w:lang w:val="pt-PT"/>
              </w:rPr>
              <w:t xml:space="preserve"> </w:t>
            </w:r>
            <w:r w:rsidRPr="006B7637">
              <w:rPr>
                <w:rFonts w:ascii="Arial" w:eastAsia="Arial MT" w:hAnsi="Arial" w:cs="Arial"/>
                <w:sz w:val="16"/>
                <w:szCs w:val="16"/>
                <w:lang w:val="pt-PT"/>
              </w:rPr>
              <w:t>divulgar</w:t>
            </w:r>
            <w:r w:rsidRPr="006B7637">
              <w:rPr>
                <w:rFonts w:ascii="Arial" w:eastAsia="Arial MT" w:hAnsi="Arial" w:cs="Arial"/>
                <w:spacing w:val="-10"/>
                <w:sz w:val="16"/>
                <w:szCs w:val="16"/>
                <w:lang w:val="pt-PT"/>
              </w:rPr>
              <w:t xml:space="preserve"> </w:t>
            </w:r>
            <w:r w:rsidRPr="006B7637">
              <w:rPr>
                <w:rFonts w:ascii="Arial" w:eastAsia="Arial MT" w:hAnsi="Arial" w:cs="Arial"/>
                <w:sz w:val="16"/>
                <w:szCs w:val="16"/>
                <w:lang w:val="pt-PT"/>
              </w:rPr>
              <w:t>as</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demonstrações</w:t>
            </w:r>
            <w:r w:rsidRPr="006B7637">
              <w:rPr>
                <w:rFonts w:ascii="Arial" w:eastAsia="Arial MT" w:hAnsi="Arial" w:cs="Arial"/>
                <w:spacing w:val="-10"/>
                <w:sz w:val="16"/>
                <w:szCs w:val="16"/>
                <w:lang w:val="pt-PT"/>
              </w:rPr>
              <w:t xml:space="preserve"> </w:t>
            </w:r>
            <w:r w:rsidRPr="006B7637">
              <w:rPr>
                <w:rFonts w:ascii="Arial" w:eastAsia="Arial MT" w:hAnsi="Arial" w:cs="Arial"/>
                <w:sz w:val="16"/>
                <w:szCs w:val="16"/>
                <w:lang w:val="pt-PT"/>
              </w:rPr>
              <w:t>contábeis</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e</w:t>
            </w:r>
            <w:r w:rsidRPr="006B7637">
              <w:rPr>
                <w:rFonts w:ascii="Arial" w:eastAsia="Arial MT" w:hAnsi="Arial" w:cs="Arial"/>
                <w:spacing w:val="-7"/>
                <w:sz w:val="16"/>
                <w:szCs w:val="16"/>
                <w:lang w:val="pt-PT"/>
              </w:rPr>
              <w:t xml:space="preserve"> </w:t>
            </w:r>
            <w:r w:rsidRPr="006B7637">
              <w:rPr>
                <w:rFonts w:ascii="Arial" w:eastAsia="Arial MT" w:hAnsi="Arial" w:cs="Arial"/>
                <w:sz w:val="16"/>
                <w:szCs w:val="16"/>
                <w:lang w:val="pt-PT"/>
              </w:rPr>
              <w:t>os</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relatórios</w:t>
            </w:r>
            <w:r w:rsidRPr="006B7637">
              <w:rPr>
                <w:rFonts w:ascii="Arial" w:eastAsia="Arial MT" w:hAnsi="Arial" w:cs="Arial"/>
                <w:spacing w:val="-53"/>
                <w:sz w:val="16"/>
                <w:szCs w:val="16"/>
                <w:lang w:val="pt-PT"/>
              </w:rPr>
              <w:t xml:space="preserve"> </w:t>
            </w:r>
            <w:r w:rsidRPr="006B7637">
              <w:rPr>
                <w:rFonts w:ascii="Arial" w:eastAsia="Arial MT" w:hAnsi="Arial" w:cs="Arial"/>
                <w:sz w:val="16"/>
                <w:szCs w:val="16"/>
                <w:lang w:val="pt-PT"/>
              </w:rPr>
              <w:t>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demonstrativos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fiscais,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orçamentários,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patrimoniais,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econômicos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financeiros, compreendendo, isolada e conjuntamente, as transações 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operações de cada órgão, fundo ou entidade da administração direta 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autárquica;</w:t>
            </w:r>
          </w:p>
          <w:p w14:paraId="62F01DE4" w14:textId="77777777" w:rsidR="00983A9F" w:rsidRPr="006B7637" w:rsidRDefault="00983A9F" w:rsidP="00D2742C">
            <w:pPr>
              <w:widowControl w:val="0"/>
              <w:numPr>
                <w:ilvl w:val="0"/>
                <w:numId w:val="18"/>
              </w:numPr>
              <w:tabs>
                <w:tab w:val="left" w:pos="173"/>
                <w:tab w:val="left" w:pos="31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Permitir</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geração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arquivo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para</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a</w:t>
            </w:r>
            <w:r w:rsidRPr="006B7637">
              <w:rPr>
                <w:rFonts w:ascii="Arial" w:eastAsia="Arial MT" w:hAnsi="Arial" w:cs="Arial"/>
                <w:spacing w:val="-11"/>
                <w:sz w:val="16"/>
                <w:szCs w:val="16"/>
                <w:lang w:val="pt-PT"/>
              </w:rPr>
              <w:t xml:space="preserve"> </w:t>
            </w:r>
            <w:r w:rsidRPr="006B7637">
              <w:rPr>
                <w:rFonts w:ascii="Arial" w:eastAsia="Arial MT" w:hAnsi="Arial" w:cs="Arial"/>
                <w:sz w:val="16"/>
                <w:szCs w:val="16"/>
                <w:lang w:val="pt-PT"/>
              </w:rPr>
              <w:t>importação</w:t>
            </w:r>
            <w:r w:rsidRPr="006B7637">
              <w:rPr>
                <w:rFonts w:ascii="Arial" w:eastAsia="Arial MT" w:hAnsi="Arial" w:cs="Arial"/>
                <w:spacing w:val="-7"/>
                <w:sz w:val="16"/>
                <w:szCs w:val="16"/>
                <w:lang w:val="pt-PT"/>
              </w:rPr>
              <w:t xml:space="preserve"> </w:t>
            </w:r>
            <w:r w:rsidRPr="006B7637">
              <w:rPr>
                <w:rFonts w:ascii="Arial" w:eastAsia="Arial MT" w:hAnsi="Arial" w:cs="Arial"/>
                <w:sz w:val="16"/>
                <w:szCs w:val="16"/>
                <w:lang w:val="pt-PT"/>
              </w:rPr>
              <w:t>dos</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dados</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ao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SICONFI;</w:t>
            </w:r>
          </w:p>
          <w:p w14:paraId="30B79277" w14:textId="77777777" w:rsidR="00983A9F" w:rsidRPr="006B7637" w:rsidRDefault="00983A9F" w:rsidP="00D2742C">
            <w:pPr>
              <w:widowControl w:val="0"/>
              <w:numPr>
                <w:ilvl w:val="0"/>
                <w:numId w:val="18"/>
              </w:numPr>
              <w:tabs>
                <w:tab w:val="left" w:pos="173"/>
                <w:tab w:val="left" w:pos="31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Permitir geração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arquivo para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importação dos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dados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ao SIOPS;</w:t>
            </w:r>
          </w:p>
          <w:p w14:paraId="0D7AA285" w14:textId="77777777" w:rsidR="00983A9F" w:rsidRPr="006B7637" w:rsidRDefault="00983A9F" w:rsidP="00D2742C">
            <w:pPr>
              <w:widowControl w:val="0"/>
              <w:numPr>
                <w:ilvl w:val="0"/>
                <w:numId w:val="18"/>
              </w:numPr>
              <w:tabs>
                <w:tab w:val="left" w:pos="173"/>
                <w:tab w:val="left" w:pos="31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Permitir</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geração de arquivo</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para a</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importação dos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dados</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ao SIOPE;</w:t>
            </w:r>
          </w:p>
          <w:p w14:paraId="34B98024" w14:textId="77777777" w:rsidR="00983A9F" w:rsidRPr="006B7637" w:rsidRDefault="00983A9F" w:rsidP="00D2742C">
            <w:pPr>
              <w:widowControl w:val="0"/>
              <w:numPr>
                <w:ilvl w:val="0"/>
                <w:numId w:val="18"/>
              </w:numPr>
              <w:tabs>
                <w:tab w:val="left" w:pos="173"/>
                <w:tab w:val="left" w:pos="31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o desdobramento de receita prevista na LOA em metas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bimestrais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de arrecadação,</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conforme</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determina o art.</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13 da LRF;</w:t>
            </w:r>
          </w:p>
          <w:p w14:paraId="4B75A4EB" w14:textId="77777777" w:rsidR="00983A9F" w:rsidRPr="006B7637" w:rsidRDefault="00983A9F" w:rsidP="00D2742C">
            <w:pPr>
              <w:widowControl w:val="0"/>
              <w:numPr>
                <w:ilvl w:val="0"/>
                <w:numId w:val="18"/>
              </w:numPr>
              <w:tabs>
                <w:tab w:val="left" w:pos="173"/>
                <w:tab w:val="left" w:pos="315"/>
                <w:tab w:val="left" w:pos="561"/>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nos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termos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em</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que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dispuser</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lei</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diretrizes</w:t>
            </w:r>
            <w:r w:rsidRPr="006B7637">
              <w:rPr>
                <w:rFonts w:ascii="Arial" w:eastAsia="Arial MT" w:hAnsi="Arial" w:cs="Arial"/>
                <w:spacing w:val="-53"/>
                <w:sz w:val="16"/>
                <w:szCs w:val="16"/>
                <w:lang w:val="pt-PT"/>
              </w:rPr>
              <w:t xml:space="preserve"> </w:t>
            </w:r>
            <w:r w:rsidRPr="006B7637">
              <w:rPr>
                <w:rFonts w:ascii="Arial" w:eastAsia="Arial MT" w:hAnsi="Arial" w:cs="Arial"/>
                <w:sz w:val="16"/>
                <w:szCs w:val="16"/>
                <w:lang w:val="pt-PT"/>
              </w:rPr>
              <w:t>orçamentárias,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estabelecimento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programação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financeira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cronograma</w:t>
            </w:r>
            <w:r w:rsidRPr="006B7637">
              <w:rPr>
                <w:rFonts w:ascii="Arial" w:eastAsia="Arial MT" w:hAnsi="Arial" w:cs="Arial"/>
                <w:spacing w:val="17"/>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8"/>
                <w:sz w:val="16"/>
                <w:szCs w:val="16"/>
                <w:lang w:val="pt-PT"/>
              </w:rPr>
              <w:t xml:space="preserve"> </w:t>
            </w:r>
            <w:r w:rsidRPr="006B7637">
              <w:rPr>
                <w:rFonts w:ascii="Arial" w:eastAsia="Arial MT" w:hAnsi="Arial" w:cs="Arial"/>
                <w:sz w:val="16"/>
                <w:szCs w:val="16"/>
                <w:lang w:val="pt-PT"/>
              </w:rPr>
              <w:t>execução</w:t>
            </w:r>
            <w:r w:rsidRPr="006B7637">
              <w:rPr>
                <w:rFonts w:ascii="Arial" w:eastAsia="Arial MT" w:hAnsi="Arial" w:cs="Arial"/>
                <w:spacing w:val="13"/>
                <w:sz w:val="16"/>
                <w:szCs w:val="16"/>
                <w:lang w:val="pt-PT"/>
              </w:rPr>
              <w:t xml:space="preserve"> </w:t>
            </w:r>
            <w:r w:rsidRPr="006B7637">
              <w:rPr>
                <w:rFonts w:ascii="Arial" w:eastAsia="Arial MT" w:hAnsi="Arial" w:cs="Arial"/>
                <w:sz w:val="16"/>
                <w:szCs w:val="16"/>
                <w:lang w:val="pt-PT"/>
              </w:rPr>
              <w:t>mensal</w:t>
            </w:r>
            <w:r w:rsidRPr="006B7637">
              <w:rPr>
                <w:rFonts w:ascii="Arial" w:eastAsia="Arial MT" w:hAnsi="Arial" w:cs="Arial"/>
                <w:spacing w:val="23"/>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8"/>
                <w:sz w:val="16"/>
                <w:szCs w:val="16"/>
                <w:lang w:val="pt-PT"/>
              </w:rPr>
              <w:t xml:space="preserve"> </w:t>
            </w:r>
            <w:r w:rsidRPr="006B7637">
              <w:rPr>
                <w:rFonts w:ascii="Arial" w:eastAsia="Arial MT" w:hAnsi="Arial" w:cs="Arial"/>
                <w:sz w:val="16"/>
                <w:szCs w:val="16"/>
                <w:lang w:val="pt-PT"/>
              </w:rPr>
              <w:t>desembolso,</w:t>
            </w:r>
            <w:r w:rsidRPr="006B7637">
              <w:rPr>
                <w:rFonts w:ascii="Arial" w:eastAsia="Arial MT" w:hAnsi="Arial" w:cs="Arial"/>
                <w:spacing w:val="21"/>
                <w:sz w:val="16"/>
                <w:szCs w:val="16"/>
                <w:lang w:val="pt-PT"/>
              </w:rPr>
              <w:t xml:space="preserve"> </w:t>
            </w:r>
            <w:r w:rsidRPr="006B7637">
              <w:rPr>
                <w:rFonts w:ascii="Arial" w:eastAsia="Arial MT" w:hAnsi="Arial" w:cs="Arial"/>
                <w:sz w:val="16"/>
                <w:szCs w:val="16"/>
                <w:lang w:val="pt-PT"/>
              </w:rPr>
              <w:t>conforme</w:t>
            </w:r>
            <w:r w:rsidRPr="006B7637">
              <w:rPr>
                <w:rFonts w:ascii="Arial" w:eastAsia="Arial MT" w:hAnsi="Arial" w:cs="Arial"/>
                <w:spacing w:val="13"/>
                <w:sz w:val="16"/>
                <w:szCs w:val="16"/>
                <w:lang w:val="pt-PT"/>
              </w:rPr>
              <w:t xml:space="preserve"> </w:t>
            </w:r>
            <w:r w:rsidRPr="006B7637">
              <w:rPr>
                <w:rFonts w:ascii="Arial" w:eastAsia="Arial MT" w:hAnsi="Arial" w:cs="Arial"/>
                <w:sz w:val="16"/>
                <w:szCs w:val="16"/>
                <w:lang w:val="pt-PT"/>
              </w:rPr>
              <w:t>determina</w:t>
            </w:r>
            <w:r w:rsidRPr="006B7637">
              <w:rPr>
                <w:rFonts w:ascii="Arial" w:eastAsia="Arial MT" w:hAnsi="Arial" w:cs="Arial"/>
                <w:spacing w:val="18"/>
                <w:sz w:val="16"/>
                <w:szCs w:val="16"/>
                <w:lang w:val="pt-PT"/>
              </w:rPr>
              <w:t xml:space="preserve"> </w:t>
            </w:r>
            <w:r w:rsidRPr="006B7637">
              <w:rPr>
                <w:rFonts w:ascii="Arial" w:eastAsia="Arial MT" w:hAnsi="Arial" w:cs="Arial"/>
                <w:sz w:val="16"/>
                <w:szCs w:val="16"/>
                <w:lang w:val="pt-PT"/>
              </w:rPr>
              <w:t>o caput</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art.</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8º</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LRF;</w:t>
            </w:r>
          </w:p>
          <w:p w14:paraId="7B449BEA"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pagamento de restos a pagar, com base na disponibilidade financeira, a fim de garantir o equilíbrio das contas públicas;</w:t>
            </w:r>
          </w:p>
          <w:p w14:paraId="121E6A54"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cadastro e a emissão de bloqueio ou reserva de saldo orçamentário para realização de abertura de créditos adicionais;</w:t>
            </w:r>
          </w:p>
          <w:p w14:paraId="33E1D7D5"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cadastro de remanejamento, transferência e transposição de créditos orçamentários, exigindo a informação da legislação de autorização e resguardando o histórico das alterações de valores ocorridos, de acordo com o art. 167, inciso VI da CF/88;</w:t>
            </w:r>
          </w:p>
          <w:p w14:paraId="7A21CC82"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Permite o cadastro de créditos adicionais nas modalidades de crédito suplementar, crédito especial e crédito extraordinário, com suas respectivas fontes de recursos (anulação, superávit financeiro, excesso de arrecadação, operação de crédito, convênios/auxílios), identificando o número da lei autorizativa e sua espécie (lei orçamentária ou lei específica), exigindo a informação da legislação de autorização e resguardando o histórico das alterações de valores, conforme determina o art. 167, inciso V da CF/88 e os arts. </w:t>
            </w:r>
            <w:proofErr w:type="gramStart"/>
            <w:r w:rsidRPr="006B7637">
              <w:rPr>
                <w:rFonts w:ascii="Arial" w:eastAsia="Arial MT" w:hAnsi="Arial" w:cs="Arial"/>
                <w:sz w:val="16"/>
                <w:szCs w:val="16"/>
                <w:lang w:val="pt-PT"/>
              </w:rPr>
              <w:t>40 a 46 da Lei nº</w:t>
            </w:r>
            <w:proofErr w:type="gramEnd"/>
            <w:r w:rsidRPr="006B7637">
              <w:rPr>
                <w:rFonts w:ascii="Arial" w:eastAsia="Arial MT" w:hAnsi="Arial" w:cs="Arial"/>
                <w:sz w:val="16"/>
                <w:szCs w:val="16"/>
                <w:lang w:val="pt-PT"/>
              </w:rPr>
              <w:t xml:space="preserve"> 4.320/1964;</w:t>
            </w:r>
          </w:p>
          <w:p w14:paraId="7DAF9806" w14:textId="06A91FC4"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cadastro dos limites de créditos suplementares conforme autorizado na Lei Orçamentária Anual, bem como a visualização dos limites de crédito adicionais utilizados, exibindo mensagem ao usuário quando o limite autorizado estiver sendo ultrapassado em conformidade com a LOA, a qualquer momento, durante a execução contábil;</w:t>
            </w:r>
          </w:p>
          <w:p w14:paraId="546827AC"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a geração de decreto de créditos adicionais (crédito suplementar, crédito especial e crédito extraordinário), em formato PDF, especificando a respectiva fonte de recursos (anulação, superávit financeiro, excesso de arrecadação, operação de crédito, convênios/auxílios);</w:t>
            </w:r>
          </w:p>
          <w:p w14:paraId="3AC6D750"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a geração de decreto de remanejamento, transposição e transferência, em formato PDF.</w:t>
            </w:r>
          </w:p>
          <w:p w14:paraId="793EEC21"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encerramento do exercício financeiro com a reutilização de definições e parâmetros para o exercício seguinte (fornecedores, operadores, contas do plano de contas e seus respectivos saldos, entre outros);</w:t>
            </w:r>
          </w:p>
          <w:p w14:paraId="7DF5A68B"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Permite a definição e cadastramento anual das contas bancárias nas quais a administração realiza a movimentação financeira, identificando a agência, o número da conta, com associação, por conta, ao plano </w:t>
            </w:r>
            <w:proofErr w:type="gramStart"/>
            <w:r w:rsidRPr="006B7637">
              <w:rPr>
                <w:rFonts w:ascii="Arial" w:eastAsia="Arial MT" w:hAnsi="Arial" w:cs="Arial"/>
                <w:sz w:val="16"/>
                <w:szCs w:val="16"/>
                <w:lang w:val="pt-PT"/>
              </w:rPr>
              <w:t>de</w:t>
            </w:r>
            <w:proofErr w:type="gramEnd"/>
          </w:p>
          <w:p w14:paraId="54032CBD"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proofErr w:type="gramStart"/>
            <w:r w:rsidRPr="006B7637">
              <w:rPr>
                <w:rFonts w:ascii="Arial" w:eastAsia="Arial MT" w:hAnsi="Arial" w:cs="Arial"/>
                <w:sz w:val="16"/>
                <w:szCs w:val="16"/>
                <w:lang w:val="pt-PT"/>
              </w:rPr>
              <w:t>contas</w:t>
            </w:r>
            <w:proofErr w:type="gramEnd"/>
            <w:r w:rsidRPr="006B7637">
              <w:rPr>
                <w:rFonts w:ascii="Arial" w:eastAsia="Arial MT" w:hAnsi="Arial" w:cs="Arial"/>
                <w:sz w:val="16"/>
                <w:szCs w:val="16"/>
                <w:lang w:val="pt-PT"/>
              </w:rPr>
              <w:t>, possibilitando a criação de um código reduzido para cada conta, visando facilitar os procedimentos de entrada de dados e de conferências, e possibilitando a definição de parâmetros para atender as identificações de conta movimento ou conta de aplicação financeira e conta de recurso ordinário ou vinculado e ainda definir data de encerramento de conta bancaria, quando o caso, conforme definido em Manual do TCEMG para atendimento ao SICOM;</w:t>
            </w:r>
          </w:p>
          <w:p w14:paraId="18D82D72"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cadastro de credores/fornecedores da administração, integrado com os demais sistemas, possibilitando ainda, alterações/atualizações de razão social, endereço e etc, sem prejudicar movimentações anteriores; Permite a integração com o sistema de Pessoal, para o empenhamento automático da folha de pagamento processada e encerrada;</w:t>
            </w:r>
          </w:p>
          <w:p w14:paraId="38543FA3"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lastRenderedPageBreak/>
              <w:t>Possibilita o cadastro de empenhos de despesa com controle de numeração sequencial e cronológico;</w:t>
            </w:r>
          </w:p>
          <w:p w14:paraId="131A2629"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o detalhamento dos elementos de despesa para fins de utilização pela administração, com o objetivo de auxiliar, em nível de execução, o processo de apropriação contábil da despesa, conforme estabelecido na Portaria nº 448/2002 da STN e exigido na padronização dos códigos da despesa por meio das tabelas de Receitas e Despesas por Fonte de Recurso apresentada no SICOM;</w:t>
            </w:r>
          </w:p>
          <w:p w14:paraId="6D36B37B"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o controle de saldos de dotações orçamentárias, impedindo o empenhamento, caso estes saldos sejam inferiores aos valores que se deseja empenhar;</w:t>
            </w:r>
          </w:p>
          <w:p w14:paraId="6690658D"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o cadastro e controle de globais ou por estimativa;</w:t>
            </w:r>
          </w:p>
          <w:p w14:paraId="4C94B367"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emissão da nota de anulação de empenho;</w:t>
            </w:r>
          </w:p>
          <w:p w14:paraId="7FB366CF"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Possibilita a consulta de empenhos cadastrados por: a) Credor/Fornecedor; b) Código/Número do Empenho; c) Dotação ou Código </w:t>
            </w:r>
            <w:proofErr w:type="gramStart"/>
            <w:r w:rsidRPr="006B7637">
              <w:rPr>
                <w:rFonts w:ascii="Arial" w:eastAsia="Arial MT" w:hAnsi="Arial" w:cs="Arial"/>
                <w:sz w:val="16"/>
                <w:szCs w:val="16"/>
                <w:lang w:val="pt-PT"/>
              </w:rPr>
              <w:t>Orçamentária</w:t>
            </w:r>
            <w:proofErr w:type="gramEnd"/>
            <w:r w:rsidRPr="006B7637">
              <w:rPr>
                <w:rFonts w:ascii="Arial" w:eastAsia="Arial MT" w:hAnsi="Arial" w:cs="Arial"/>
                <w:sz w:val="16"/>
                <w:szCs w:val="16"/>
                <w:lang w:val="pt-PT"/>
              </w:rPr>
              <w:t>; d) Data do Empenho; e) Unidade Orçamentária; f) Natureza/Elemento da Despesa;</w:t>
            </w:r>
          </w:p>
          <w:p w14:paraId="207BFEB9" w14:textId="3D3516C0"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analítico de empenhos a pagar, possibilitando a seleção por saldo a pagar, por natureza da despesa, por unidade orçamentária, por data de emissão, por data de vencimento, por credor/fornecedor, por fonte de recursos, por data de liquidação, liquidadas ou não liquidadas, com a funcionalidade de ordenar os empenhos por ordem de credor/fornecedor, por data de vencimento, por saldo a pagar e por data de emissão, contendo as seguintes informações básicas: códigoe nome do credor/fornecedor, número do empenho, data do empenho, saldo a pagar, fonte de recursos, processo de licitação, unidade orçamentário e natureza da despesa;</w:t>
            </w:r>
          </w:p>
          <w:p w14:paraId="4FE7CBDC"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de empenhos a pagar por credor/fornecedor, possibilitando a seleção dos empenhos por estimativa e global que contenham saldo, contendo as seguintes informações básicas: código e nome do credor/fornecedor, número do empenho, histórico resumido e saldo a pagar;</w:t>
            </w:r>
          </w:p>
          <w:p w14:paraId="0A8489CC"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de empenhos a pagar por unidade orçamentária, contendo as seguintes informações básicas: classificação orçamentária, nome do credor/fornecedor, número do empenho, data do empenho e valor a pagar;</w:t>
            </w:r>
          </w:p>
          <w:p w14:paraId="19A7068B"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de empenhos a pagar por unidade orçamentária e grupo de natureza da despesa, num intervalo de datas, e que tenha as seguintes informações: unidade orçamentária, classificação orçamentária, fornecedor, histórico, número, data e valor do empenho;</w:t>
            </w:r>
          </w:p>
          <w:p w14:paraId="37B2B526"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de empenhos a pagar por fonte de recursos, contendo as seguintes informações básicas: fonte de recursos, nome do credor/fornecedor, número do empenho, data do empenho, data da liquidação e saldo a pagar do empenho;</w:t>
            </w:r>
          </w:p>
          <w:p w14:paraId="5DDC448D"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informar descontos de INSS, IRRF, ISSQN entre outros nas notas de empenho;</w:t>
            </w:r>
          </w:p>
          <w:p w14:paraId="663EB594" w14:textId="4C5AB334"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cadastro de documentos contábeis para registrar as despesas extras orçamentárias;</w:t>
            </w:r>
          </w:p>
          <w:p w14:paraId="0EC8DF3C"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processamento da liquidação da nota de empenho, inclusive daquelas inscritas em restos a pagar não processados, em atendimento ao art. 63 da Lei nº 4.320/1964;</w:t>
            </w:r>
          </w:p>
          <w:p w14:paraId="4B28CCEC"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cadastramento detalhado de comprovantes fiscais, conforme definido em Manual do TCEMG para atendimento ao SICOM;</w:t>
            </w:r>
          </w:p>
          <w:p w14:paraId="774A688D"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recibo de pagamento de despesa, para ser utilizado como documento comprobatório de pagamento a credores/fornecedores, quando necessário;</w:t>
            </w:r>
          </w:p>
          <w:p w14:paraId="7C99DBDC" w14:textId="18525B90"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a inscrição de empenhos em restos a pagar, de forma automática ou manual, conforme determinam o art. 36 e o parágrafo único.</w:t>
            </w:r>
          </w:p>
          <w:p w14:paraId="359483AE" w14:textId="21345289"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Do art. 103 da Lei nº 4.320/1964;</w:t>
            </w:r>
          </w:p>
          <w:p w14:paraId="1D8C6E53" w14:textId="5C7F2153"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caracterização dos restos a pagar em processados e não processados, conforme determina o parágrafo único do art. 92 da Lei nº 4.320/1964, bem como a emissão de relatório de empenhos inscritos em restos a pagar, separando os empenhos</w:t>
            </w:r>
            <w:r>
              <w:rPr>
                <w:rFonts w:ascii="Arial" w:eastAsia="Arial MT" w:hAnsi="Arial" w:cs="Arial"/>
                <w:sz w:val="16"/>
                <w:szCs w:val="16"/>
                <w:lang w:val="pt-PT"/>
              </w:rPr>
              <w:t xml:space="preserve"> processados e os empenhos </w:t>
            </w:r>
            <w:proofErr w:type="gramStart"/>
            <w:r>
              <w:rPr>
                <w:rFonts w:ascii="Arial" w:eastAsia="Arial MT" w:hAnsi="Arial" w:cs="Arial"/>
                <w:sz w:val="16"/>
                <w:szCs w:val="16"/>
                <w:lang w:val="pt-PT"/>
              </w:rPr>
              <w:t>não-</w:t>
            </w:r>
            <w:r w:rsidRPr="006B7637">
              <w:rPr>
                <w:rFonts w:ascii="Arial" w:eastAsia="Arial MT" w:hAnsi="Arial" w:cs="Arial"/>
                <w:sz w:val="16"/>
                <w:szCs w:val="16"/>
                <w:lang w:val="pt-PT"/>
              </w:rPr>
              <w:t>processados</w:t>
            </w:r>
            <w:proofErr w:type="gramEnd"/>
            <w:r w:rsidRPr="006B7637">
              <w:rPr>
                <w:rFonts w:ascii="Arial" w:eastAsia="Arial MT" w:hAnsi="Arial" w:cs="Arial"/>
                <w:sz w:val="16"/>
                <w:szCs w:val="16"/>
                <w:lang w:val="pt-PT"/>
              </w:rPr>
              <w:t>, que tenha as seguintes informações: número do empenho, nome do credor/fornecedor, valor de inscrição, valor pago e saldo a pagar;</w:t>
            </w:r>
          </w:p>
          <w:p w14:paraId="2F711DE6"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cancelamento dos restos a pagar, identificando o número da nota de empenho, o credor e o valor do documento cancelado, possibilitando a descrição do memorial justificativo e a sua impressão, com os respectivos registros nos sistemas financeiro e patrimonial; 46. Permite a emissão de relatório para possibilitar o controle de pagamentos e cancelamentos de empenhos inscritos em restos a pagar e que tenha as seguintes informações: número do empenho, nome do credor/fornecedor, valor da inscrição, valor pago, valor cancelado esaldo a pagar;</w:t>
            </w:r>
          </w:p>
          <w:p w14:paraId="2194DFCA"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fechamento e a abertura do movimento mensal da contabilidade, por meio de senhas específicas para este procedimento;</w:t>
            </w:r>
          </w:p>
          <w:p w14:paraId="675A1D0D"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cancelamento e os restabelecimentos dos saldos da dívida flutuante, possibilitando a descrição do histórico justificativo, com os respectivos registros nos sistemas financeiro e patrimonial;</w:t>
            </w:r>
          </w:p>
          <w:p w14:paraId="07195F4E"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inscrição da dívida ativa e da dívida fundada, com possibilidade de cancelamento, atualização e restabelecimento das mesmas;</w:t>
            </w:r>
          </w:p>
          <w:p w14:paraId="7369F62B"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o controle de contratos de dívida fundada firmados pela administração com credores/fornecedores;</w:t>
            </w:r>
          </w:p>
          <w:p w14:paraId="4315D0B9"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do plano de contas cadastrado;</w:t>
            </w:r>
          </w:p>
          <w:p w14:paraId="36F521D9"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a emissão de relatório contendo as contas bancárias cadastradas;</w:t>
            </w:r>
          </w:p>
          <w:p w14:paraId="75205719"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Possibilita a emissão de relatório contendo os credores/fornecedores cadastrados;</w:t>
            </w:r>
          </w:p>
          <w:p w14:paraId="74BA4F0B" w14:textId="6F4F0B50"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Permite a emissão de relatório contendo o extrato da movimentação de um credor/fornecedor, selecionando por data de emissão ou pagamento, contendo as seguintes informações: código e </w:t>
            </w:r>
            <w:r w:rsidRPr="006B7637">
              <w:rPr>
                <w:rFonts w:ascii="Arial" w:eastAsia="Arial MT" w:hAnsi="Arial" w:cs="Arial"/>
                <w:sz w:val="16"/>
                <w:szCs w:val="16"/>
                <w:lang w:val="pt-PT"/>
              </w:rPr>
              <w:lastRenderedPageBreak/>
              <w:t>nome do credor/fornecedor, tipo e número de empenhos, anulações e complementações, data dos empenhos, anulações e complementações, valor dos empenhos, anulações, data de pagamento dos empenhos e saldo dos empenhos;</w:t>
            </w:r>
          </w:p>
          <w:p w14:paraId="2A7747AB"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de empenhos por natureza de despesa com a opção de selecionar a unidade orçamentária e definir um intervalo de datas, que tenha as seguintes informações: data do empenho, número do empenho, valor do empenho, valor pago do empenho, valor a pagar do empenho e nome do credor/fornecedor;</w:t>
            </w:r>
          </w:p>
          <w:p w14:paraId="3D052989"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analítico de empenhos pagos, possibilitando a seleção por credor/fornecedor por: valor pago, natureza da despesa, unidade orçamentária, ficha, data do documento, data de pagamento; possibilitando a seleção somente das despesas orçamentárias, com a funcionalidade de ordenar os empenhos por ordem de credor/fornecedor, por data de pagamento, por natureza da despesa, contendo as seguintes informações básicas: código e nome do credor/fornecedor, número do empenho, data do empenho, data do pagamento, elemento de despesa, valor e histórico;</w:t>
            </w:r>
          </w:p>
          <w:p w14:paraId="0A175260"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Permite a emissão de relatório dos empenhos e documentos de despesas </w:t>
            </w:r>
            <w:proofErr w:type="gramStart"/>
            <w:r w:rsidRPr="006B7637">
              <w:rPr>
                <w:rFonts w:ascii="Arial" w:eastAsia="Arial MT" w:hAnsi="Arial" w:cs="Arial"/>
                <w:sz w:val="16"/>
                <w:szCs w:val="16"/>
                <w:lang w:val="pt-PT"/>
              </w:rPr>
              <w:t>extra orçamentárias pagas</w:t>
            </w:r>
            <w:proofErr w:type="gramEnd"/>
            <w:r w:rsidRPr="006B7637">
              <w:rPr>
                <w:rFonts w:ascii="Arial" w:eastAsia="Arial MT" w:hAnsi="Arial" w:cs="Arial"/>
                <w:sz w:val="16"/>
                <w:szCs w:val="16"/>
                <w:lang w:val="pt-PT"/>
              </w:rPr>
              <w:t xml:space="preserve"> por credor/fornecedor, contendo as seguintes informações básicas: código e nome do credor/fornecedor, número do empenho, data do empenho, data do pagamento, valor e histórico;</w:t>
            </w:r>
          </w:p>
          <w:p w14:paraId="3BBFEC0A"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emissão de relatório de extrato de dotações orçamentárias com a possibilidade de selecionar a dotação orçamentária ou ficha desejada e que tenha as seguintes informações: conta orçamentária ou dotação orçamentária, saldo anterior da dotação na data inicial de seleção dos dados do relatório, data da movimentação na dotação orçamentária, histórico e credor/fornecedor relacionados à movimentação, créditos e anulações realizados no período, movimento de débitos por empenhamento, saldo da dotação após cada lançamento e demonstração de pagamentos realizados na dotação orçamentária;</w:t>
            </w:r>
          </w:p>
          <w:p w14:paraId="4CCF1A31"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emissão de relatório de saldo de dotações orçamentárias com opção de escolha da unidade orçamentária desejada, e que tenha as seguintes informações: codificação completa da conta de despesa, codificação resumida da despesa, descrição da conta de despesa e saldo orçamentário da conta de despesa;</w:t>
            </w:r>
          </w:p>
          <w:p w14:paraId="402CAC7B" w14:textId="497EA2D2"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Permite a emissão de relatório de créditos e anulações orçamentárias contendo os códigos numéricos, os nomes e os valores das </w:t>
            </w:r>
            <w:r w:rsidR="00DF29B4" w:rsidRPr="006B7637">
              <w:rPr>
                <w:rFonts w:ascii="Arial" w:eastAsia="Arial MT" w:hAnsi="Arial" w:cs="Arial"/>
                <w:sz w:val="16"/>
                <w:szCs w:val="16"/>
                <w:lang w:val="pt-PT"/>
              </w:rPr>
              <w:t>dotações.</w:t>
            </w:r>
          </w:p>
          <w:p w14:paraId="0CE1CCFE" w14:textId="56CEB877" w:rsidR="00983A9F" w:rsidRPr="006B7637" w:rsidRDefault="00DF29B4"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Orçamentárias</w:t>
            </w:r>
            <w:r w:rsidR="00983A9F" w:rsidRPr="006B7637">
              <w:rPr>
                <w:rFonts w:ascii="Arial" w:eastAsia="Arial MT" w:hAnsi="Arial" w:cs="Arial"/>
                <w:sz w:val="16"/>
                <w:szCs w:val="16"/>
                <w:lang w:val="pt-PT"/>
              </w:rPr>
              <w:t xml:space="preserve"> creditadas e das debitadas; e ainda, o tipo (suplementar, especial, extraordinário) e a fonte de recursos (por anulação, por superávit, por excesso da arrecadação, por operações de crédito, por convênios/auxílios);</w:t>
            </w:r>
          </w:p>
          <w:p w14:paraId="4D81EBBD"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de empenhos pagos para conferência da Declaração do Imposto de Renda Retido na Fonte (DIRF), contendo as seguintes informações básicas: nome e número do CPF ou CNPJ do credor/fornecedor, número do empenho, data do pagamento, valor do empenho, conta(s) de receita creditada(s) e valor do crédito na conta(s) de receita;</w:t>
            </w:r>
          </w:p>
          <w:p w14:paraId="0C3D85BC"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Gera arquivos para validação do Manual Normativo de Arquivos Digitais (MANAD) em atendimento a Secretaria da Receita Previdenciária quando solicitado;</w:t>
            </w:r>
          </w:p>
          <w:p w14:paraId="2F402922"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de relatório para possibilitar o arquivamento da despesa, conforme determinam as Instruções Normativas do TCEMG, contendo as seguintes informações:</w:t>
            </w:r>
          </w:p>
          <w:p w14:paraId="4B76BACB" w14:textId="77777777" w:rsidR="00983A9F" w:rsidRPr="00D2742C" w:rsidRDefault="00983A9F" w:rsidP="00D2742C">
            <w:pPr>
              <w:pStyle w:val="PargrafodaLista"/>
              <w:widowControl w:val="0"/>
              <w:numPr>
                <w:ilvl w:val="0"/>
                <w:numId w:val="29"/>
              </w:numPr>
              <w:tabs>
                <w:tab w:val="left" w:pos="318"/>
              </w:tabs>
              <w:autoSpaceDE w:val="0"/>
              <w:autoSpaceDN w:val="0"/>
              <w:spacing w:after="0" w:line="240" w:lineRule="auto"/>
              <w:ind w:left="459" w:right="92"/>
              <w:jc w:val="both"/>
              <w:rPr>
                <w:rFonts w:ascii="Arial" w:eastAsia="Arial MT" w:hAnsi="Arial" w:cs="Arial"/>
                <w:sz w:val="16"/>
                <w:szCs w:val="16"/>
                <w:lang w:val="pt-PT"/>
              </w:rPr>
            </w:pPr>
            <w:r w:rsidRPr="00D2742C">
              <w:rPr>
                <w:rFonts w:ascii="Arial" w:eastAsia="Arial MT" w:hAnsi="Arial" w:cs="Arial"/>
                <w:sz w:val="16"/>
                <w:szCs w:val="16"/>
                <w:lang w:val="pt-PT"/>
              </w:rPr>
              <w:t>As notas de empenhos pagas, ordenadas sequencialmente por classificação orçamentária (institucional, funcional, programática e econômica) e data, demonstrando a classificação orçamentária, a data do pagamento, o nome do credor/fornecedor, o número da nota de empenho e o valor pago;</w:t>
            </w:r>
          </w:p>
          <w:p w14:paraId="24E8D57D" w14:textId="77777777" w:rsidR="00983A9F" w:rsidRPr="00D2742C" w:rsidRDefault="00983A9F" w:rsidP="00D2742C">
            <w:pPr>
              <w:pStyle w:val="PargrafodaLista"/>
              <w:widowControl w:val="0"/>
              <w:numPr>
                <w:ilvl w:val="0"/>
                <w:numId w:val="29"/>
              </w:numPr>
              <w:tabs>
                <w:tab w:val="left" w:pos="318"/>
              </w:tabs>
              <w:autoSpaceDE w:val="0"/>
              <w:autoSpaceDN w:val="0"/>
              <w:spacing w:after="0" w:line="240" w:lineRule="auto"/>
              <w:ind w:left="459" w:right="92"/>
              <w:jc w:val="both"/>
              <w:rPr>
                <w:rFonts w:ascii="Arial" w:eastAsia="Arial MT" w:hAnsi="Arial" w:cs="Arial"/>
                <w:sz w:val="16"/>
                <w:szCs w:val="16"/>
                <w:lang w:val="pt-PT"/>
              </w:rPr>
            </w:pPr>
            <w:r w:rsidRPr="00D2742C">
              <w:rPr>
                <w:rFonts w:ascii="Arial" w:eastAsia="Arial MT" w:hAnsi="Arial" w:cs="Arial"/>
                <w:sz w:val="16"/>
                <w:szCs w:val="16"/>
                <w:lang w:val="pt-PT"/>
              </w:rPr>
              <w:t>Os restos a pagar pagos ordenados por conta do plano de contas e data, demonstrando a conta do plano de contas, a data do pagamento, o nome do credor/ fornecedor, o número da nota de empenho (restos a pagar) e o valor pago;</w:t>
            </w:r>
          </w:p>
          <w:p w14:paraId="1352EACA" w14:textId="58F6E5FA" w:rsidR="00983A9F" w:rsidRPr="00D2742C" w:rsidRDefault="00983A9F" w:rsidP="00D2742C">
            <w:pPr>
              <w:pStyle w:val="PargrafodaLista"/>
              <w:widowControl w:val="0"/>
              <w:numPr>
                <w:ilvl w:val="0"/>
                <w:numId w:val="29"/>
              </w:numPr>
              <w:tabs>
                <w:tab w:val="left" w:pos="318"/>
              </w:tabs>
              <w:autoSpaceDE w:val="0"/>
              <w:autoSpaceDN w:val="0"/>
              <w:spacing w:after="0" w:line="240" w:lineRule="auto"/>
              <w:ind w:left="459" w:right="92"/>
              <w:jc w:val="both"/>
              <w:rPr>
                <w:rFonts w:ascii="Arial" w:eastAsia="Arial MT" w:hAnsi="Arial" w:cs="Arial"/>
                <w:sz w:val="16"/>
                <w:szCs w:val="16"/>
                <w:lang w:val="pt-PT"/>
              </w:rPr>
            </w:pPr>
            <w:r w:rsidRPr="00D2742C">
              <w:rPr>
                <w:rFonts w:ascii="Arial" w:eastAsia="Arial MT" w:hAnsi="Arial" w:cs="Arial"/>
                <w:sz w:val="16"/>
                <w:szCs w:val="16"/>
                <w:lang w:val="pt-PT"/>
              </w:rPr>
              <w:t xml:space="preserve">Os documentos de despesa </w:t>
            </w:r>
            <w:r w:rsidR="00DF29B4" w:rsidRPr="00D2742C">
              <w:rPr>
                <w:rFonts w:ascii="Arial" w:eastAsia="Arial MT" w:hAnsi="Arial" w:cs="Arial"/>
                <w:sz w:val="16"/>
                <w:szCs w:val="16"/>
                <w:lang w:val="pt-PT"/>
              </w:rPr>
              <w:t>extras orçamentários pagos</w:t>
            </w:r>
            <w:r w:rsidRPr="00D2742C">
              <w:rPr>
                <w:rFonts w:ascii="Arial" w:eastAsia="Arial MT" w:hAnsi="Arial" w:cs="Arial"/>
                <w:sz w:val="16"/>
                <w:szCs w:val="16"/>
                <w:lang w:val="pt-PT"/>
              </w:rPr>
              <w:t xml:space="preserve">, ordenados por conta do plano de contas e data, demonstrando a conta do plano de contas, a data do pagamento, o nome e código do credor/fornecedor, o número do documento de despesa </w:t>
            </w:r>
            <w:proofErr w:type="gramStart"/>
            <w:r w:rsidRPr="00D2742C">
              <w:rPr>
                <w:rFonts w:ascii="Arial" w:eastAsia="Arial MT" w:hAnsi="Arial" w:cs="Arial"/>
                <w:sz w:val="16"/>
                <w:szCs w:val="16"/>
                <w:lang w:val="pt-PT"/>
              </w:rPr>
              <w:t>extra orçamentária</w:t>
            </w:r>
            <w:proofErr w:type="gramEnd"/>
            <w:r w:rsidRPr="00D2742C">
              <w:rPr>
                <w:rFonts w:ascii="Arial" w:eastAsia="Arial MT" w:hAnsi="Arial" w:cs="Arial"/>
                <w:sz w:val="16"/>
                <w:szCs w:val="16"/>
                <w:lang w:val="pt-PT"/>
              </w:rPr>
              <w:t>, a fonte de recursos e o valor.</w:t>
            </w:r>
          </w:p>
          <w:p w14:paraId="6F05FAB5"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emissão de relatório mensal, da execução orçamentária por elementos de despesa, somando os valores por órgãos de governo, com consolidação por unidades de governo e com consolidação por projetos e atividades, e que apresente as seguintes informações: elemento de despesa, descrição do elemento, despesa orçada inicialmente, créditos e anulações realizadas, saldo orçamentário resultante após os créditos e anulações, valores empenhados no mês e até o mês, saldo orçamentárioresultante após o empenhamento, valores pagos no mês e até o mês e saldo restante a pagar em cada um dos elementos de despesa;</w:t>
            </w:r>
          </w:p>
          <w:p w14:paraId="536FDBDA"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emissão de relatórios da execução contábil, com resultados gerais consolidados, mensalmente e que tenha as seguintes informações: código da conta de receita, descrição da conta de receita, recebimentos realizados no mês e recebimentos acumulados até o mês;</w:t>
            </w:r>
          </w:p>
          <w:p w14:paraId="05521BD5"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do Demonstrativo das Receitas e Despesas com Manutenção e Desenvolvimento do Ensino (Art.212 da C.F; Emenda Constitucional nº 53/06, leis nº 9.394/96 e 11.494/07), conforme orientações do Portal SICOM;</w:t>
            </w:r>
          </w:p>
          <w:p w14:paraId="3A02617E"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do Demonstrativo da Aplicação na Manutenção e Desenvolvimento do Ensino (Art. 212 da CR/88; EC nº 53/06, leis 9.394/96, 11.494/07 e IN 05/2012), conforme orientações do Portal SICOM;</w:t>
            </w:r>
          </w:p>
          <w:p w14:paraId="0862F193"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do Demonstrativo das Receitas e Despesas com Ações e Serviços Públicos de Saúde, conforme orientações do Portal SICOM;</w:t>
            </w:r>
          </w:p>
          <w:p w14:paraId="56DA3CDD"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lastRenderedPageBreak/>
              <w:t>Permite a emissão do Demonstrativo dos Gastos nas Ações e Serviços Públicos de Saúde (Art. 198, §2º, III da CR/88, LC 141/2012 e IN 05/2012), conforme orientações do Portal SICOM;</w:t>
            </w:r>
          </w:p>
          <w:p w14:paraId="0D5DC76D"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do Demonstrativo da Aplicação do Resíduo (art. 25 da LC 141/2012), conforme orientações do Portal SICOM;</w:t>
            </w:r>
          </w:p>
          <w:p w14:paraId="61B84B9B"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do Demonstrativo da Despesa com Pessoal por Poder, conforme orientações do Portal SICOM;</w:t>
            </w:r>
          </w:p>
          <w:p w14:paraId="76395D2F"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Permite a emissão do Fundo de Manutenção e Desenvolvimento da Educação Básica e de Valorização dos Profissionais da Educação – FUNDEB, conforme orientações do Portal SICOM;</w:t>
            </w:r>
          </w:p>
          <w:p w14:paraId="11B8D926"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Possibilita geração de arquivos com extensão CSV, elaborados através da codificação de caracteres ISO-8859-1 (ISO LATIN </w:t>
            </w:r>
            <w:proofErr w:type="gramStart"/>
            <w:r w:rsidRPr="006B7637">
              <w:rPr>
                <w:rFonts w:ascii="Arial" w:eastAsia="Arial MT" w:hAnsi="Arial" w:cs="Arial"/>
                <w:sz w:val="16"/>
                <w:szCs w:val="16"/>
                <w:lang w:val="pt-PT"/>
              </w:rPr>
              <w:t>1</w:t>
            </w:r>
            <w:proofErr w:type="gramEnd"/>
            <w:r w:rsidRPr="006B7637">
              <w:rPr>
                <w:rFonts w:ascii="Arial" w:eastAsia="Arial MT" w:hAnsi="Arial" w:cs="Arial"/>
                <w:sz w:val="16"/>
                <w:szCs w:val="16"/>
                <w:lang w:val="pt-PT"/>
              </w:rPr>
              <w:t>);</w:t>
            </w:r>
          </w:p>
          <w:p w14:paraId="7B6F510E"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Disponibiliza o arquivo de Acompanhamento Mensal contendo as informações obrigatórias definidas no Manual do TCEMG para atendimento ao Sistema Informatizado de Contas dos Municípios (SICOM);</w:t>
            </w:r>
          </w:p>
          <w:p w14:paraId="78858683"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Disponibiliza o arquivo Balancete Contábil contendo as informações obrigatórias definidas no Manual do TCEMG para atendimento ao Sistema Informatizado de Contas dos Municípios (SICOM);</w:t>
            </w:r>
          </w:p>
          <w:p w14:paraId="3586362B" w14:textId="12E18D6D"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Disponibiliza o arquivo Demonstrações Contábeis Aplicadas ao Setor Público contendo as informações obrigatórias definidas no Manual do</w:t>
            </w:r>
            <w:r w:rsidR="00DF29B4">
              <w:rPr>
                <w:rFonts w:ascii="Arial" w:eastAsia="Arial MT" w:hAnsi="Arial" w:cs="Arial"/>
                <w:sz w:val="16"/>
                <w:szCs w:val="16"/>
                <w:lang w:val="pt-PT"/>
              </w:rPr>
              <w:t xml:space="preserve"> </w:t>
            </w:r>
            <w:r w:rsidRPr="006B7637">
              <w:rPr>
                <w:rFonts w:ascii="Arial" w:eastAsia="Arial MT" w:hAnsi="Arial" w:cs="Arial"/>
                <w:sz w:val="16"/>
                <w:szCs w:val="16"/>
                <w:lang w:val="pt-PT"/>
              </w:rPr>
              <w:t>TCEMG para atendimento ao Sistema Informatizado de Contas dos Municípios (SICOM);</w:t>
            </w:r>
          </w:p>
          <w:p w14:paraId="78D8DCB8" w14:textId="77777777" w:rsidR="00983A9F" w:rsidRPr="006B7637" w:rsidRDefault="00983A9F" w:rsidP="00D2742C">
            <w:pPr>
              <w:widowControl w:val="0"/>
              <w:numPr>
                <w:ilvl w:val="0"/>
                <w:numId w:val="18"/>
              </w:numPr>
              <w:tabs>
                <w:tab w:val="left" w:pos="315"/>
              </w:tabs>
              <w:autoSpaceDE w:val="0"/>
              <w:autoSpaceDN w:val="0"/>
              <w:spacing w:after="0" w:line="240" w:lineRule="auto"/>
              <w:ind w:left="176" w:right="92" w:hanging="173"/>
              <w:jc w:val="both"/>
              <w:rPr>
                <w:rFonts w:ascii="Arial" w:eastAsia="Arial MT" w:hAnsi="Arial" w:cs="Arial"/>
                <w:sz w:val="16"/>
                <w:szCs w:val="16"/>
                <w:lang w:val="pt-PT"/>
              </w:rPr>
            </w:pPr>
            <w:r w:rsidRPr="006B7637">
              <w:rPr>
                <w:rFonts w:ascii="Arial" w:eastAsia="Arial MT" w:hAnsi="Arial" w:cs="Arial"/>
                <w:sz w:val="16"/>
                <w:szCs w:val="16"/>
                <w:lang w:val="pt-PT"/>
              </w:rPr>
              <w:t>Disponibiliza endereço eletrônico, em tempo real, informações pormenorizadas sobre a execução orçamentária e financeira, em atendimento a LC 131/2009 e Decreto 7.185/2010, contendo:</w:t>
            </w:r>
          </w:p>
          <w:p w14:paraId="32987B87" w14:textId="31F8FBBD" w:rsidR="00983A9F" w:rsidRPr="006B7637" w:rsidRDefault="00983A9F" w:rsidP="00D2742C">
            <w:pPr>
              <w:widowControl w:val="0"/>
              <w:numPr>
                <w:ilvl w:val="0"/>
                <w:numId w:val="21"/>
              </w:numPr>
              <w:tabs>
                <w:tab w:val="left" w:pos="457"/>
              </w:tabs>
              <w:autoSpaceDE w:val="0"/>
              <w:autoSpaceDN w:val="0"/>
              <w:spacing w:after="0" w:line="240" w:lineRule="auto"/>
              <w:ind w:left="176" w:right="92" w:hanging="218"/>
              <w:jc w:val="both"/>
              <w:rPr>
                <w:rFonts w:ascii="Arial" w:eastAsia="Arial MT" w:hAnsi="Arial" w:cs="Arial"/>
                <w:sz w:val="16"/>
                <w:szCs w:val="16"/>
                <w:lang w:val="pt-PT"/>
              </w:rPr>
            </w:pPr>
            <w:r w:rsidRPr="006B7637">
              <w:rPr>
                <w:rFonts w:ascii="Arial" w:eastAsia="Arial MT" w:hAnsi="Arial" w:cs="Arial"/>
                <w:sz w:val="16"/>
                <w:szCs w:val="16"/>
                <w:lang w:val="pt-PT"/>
              </w:rPr>
              <w:t xml:space="preserve">Quanto à despesa: todos os atos praticados pelas unidades gestoras no decorrer da execução da despesa, no momento de sua realização, com a disponibilização mínima dos dados referentes ao número do correspondente processo, ao bem fornecido ou ao serviço prestado, à pessoa física ou jurídica beneficiária do pagamento e, quando for o caso, ao procedimento licitatório </w:t>
            </w:r>
            <w:r w:rsidR="00DF29B4" w:rsidRPr="006B7637">
              <w:rPr>
                <w:rFonts w:ascii="Arial" w:eastAsia="Arial MT" w:hAnsi="Arial" w:cs="Arial"/>
                <w:sz w:val="16"/>
                <w:szCs w:val="16"/>
                <w:lang w:val="pt-PT"/>
              </w:rPr>
              <w:t>realizado.</w:t>
            </w:r>
          </w:p>
          <w:p w14:paraId="1EC7A71D" w14:textId="41B8DA00" w:rsidR="00983A9F" w:rsidRPr="006B7637" w:rsidRDefault="00983A9F" w:rsidP="00D2742C">
            <w:pPr>
              <w:widowControl w:val="0"/>
              <w:numPr>
                <w:ilvl w:val="0"/>
                <w:numId w:val="21"/>
              </w:numPr>
              <w:tabs>
                <w:tab w:val="left" w:pos="457"/>
              </w:tabs>
              <w:autoSpaceDE w:val="0"/>
              <w:autoSpaceDN w:val="0"/>
              <w:spacing w:after="0" w:line="240" w:lineRule="auto"/>
              <w:ind w:left="176" w:right="92" w:hanging="218"/>
              <w:jc w:val="both"/>
              <w:rPr>
                <w:rFonts w:ascii="Arial" w:eastAsia="Arial MT" w:hAnsi="Arial" w:cs="Arial"/>
                <w:sz w:val="16"/>
                <w:szCs w:val="16"/>
                <w:lang w:val="pt-PT"/>
              </w:rPr>
            </w:pPr>
            <w:r w:rsidRPr="006B7637">
              <w:rPr>
                <w:rFonts w:ascii="Arial" w:eastAsia="Arial MT" w:hAnsi="Arial" w:cs="Arial"/>
                <w:sz w:val="16"/>
                <w:szCs w:val="16"/>
                <w:lang w:val="pt-PT"/>
              </w:rPr>
              <w:t xml:space="preserve">Quanto à receita: o lançamento e o recebimento de toda a receita das unidades gestoras, inclusive referente a recursos </w:t>
            </w:r>
            <w:r w:rsidR="00DF29B4" w:rsidRPr="006B7637">
              <w:rPr>
                <w:rFonts w:ascii="Arial" w:eastAsia="Arial MT" w:hAnsi="Arial" w:cs="Arial"/>
                <w:sz w:val="16"/>
                <w:szCs w:val="16"/>
                <w:lang w:val="pt-PT"/>
              </w:rPr>
              <w:t>extraordinário.</w:t>
            </w:r>
          </w:p>
        </w:tc>
      </w:tr>
      <w:tr w:rsidR="00983A9F" w:rsidRPr="006B7637" w14:paraId="298F33A0" w14:textId="77777777" w:rsidTr="00C516E3">
        <w:tc>
          <w:tcPr>
            <w:tcW w:w="2235" w:type="dxa"/>
            <w:shd w:val="clear" w:color="auto" w:fill="auto"/>
            <w:vAlign w:val="center"/>
          </w:tcPr>
          <w:p w14:paraId="224A5D4E" w14:textId="77777777" w:rsidR="00983A9F" w:rsidRPr="006B7637" w:rsidRDefault="00983A9F" w:rsidP="00D2742C">
            <w:pPr>
              <w:spacing w:after="0" w:line="240" w:lineRule="auto"/>
              <w:ind w:right="33"/>
              <w:jc w:val="center"/>
              <w:rPr>
                <w:rFonts w:ascii="Arial" w:eastAsia="Calibri" w:hAnsi="Arial" w:cs="Arial"/>
                <w:sz w:val="16"/>
                <w:szCs w:val="16"/>
              </w:rPr>
            </w:pPr>
            <w:r w:rsidRPr="006B7637">
              <w:rPr>
                <w:rFonts w:ascii="Arial" w:eastAsia="Calibri" w:hAnsi="Arial" w:cs="Arial"/>
                <w:sz w:val="16"/>
                <w:szCs w:val="16"/>
              </w:rPr>
              <w:lastRenderedPageBreak/>
              <w:t>Tesouraria</w:t>
            </w:r>
          </w:p>
        </w:tc>
        <w:tc>
          <w:tcPr>
            <w:tcW w:w="7544" w:type="dxa"/>
            <w:tcBorders>
              <w:top w:val="single" w:sz="6" w:space="0" w:color="000000"/>
              <w:bottom w:val="single" w:sz="6" w:space="0" w:color="000000"/>
            </w:tcBorders>
            <w:shd w:val="clear" w:color="auto" w:fill="auto"/>
            <w:vAlign w:val="center"/>
          </w:tcPr>
          <w:p w14:paraId="19EA513B" w14:textId="4671E915" w:rsidR="00983A9F" w:rsidRPr="006B7637" w:rsidRDefault="00983A9F" w:rsidP="00D2742C">
            <w:pPr>
              <w:widowControl w:val="0"/>
              <w:numPr>
                <w:ilvl w:val="0"/>
                <w:numId w:val="19"/>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Lançamento de </w:t>
            </w:r>
            <w:r w:rsidR="00DF29B4" w:rsidRPr="006B7637">
              <w:rPr>
                <w:rFonts w:ascii="Arial" w:eastAsia="Arial MT" w:hAnsi="Arial" w:cs="Arial"/>
                <w:sz w:val="16"/>
                <w:szCs w:val="16"/>
                <w:lang w:val="pt-PT"/>
              </w:rPr>
              <w:t>receitas extras orçamentárias e orçamentárias</w:t>
            </w:r>
            <w:r w:rsidRPr="006B7637">
              <w:rPr>
                <w:rFonts w:ascii="Arial" w:eastAsia="Arial MT" w:hAnsi="Arial" w:cs="Arial"/>
                <w:sz w:val="16"/>
                <w:szCs w:val="16"/>
                <w:lang w:val="pt-PT"/>
              </w:rPr>
              <w:t>;</w:t>
            </w:r>
          </w:p>
          <w:p w14:paraId="4D3AFA62" w14:textId="77777777" w:rsidR="00983A9F" w:rsidRPr="006B7637" w:rsidRDefault="00983A9F" w:rsidP="00D2742C">
            <w:pPr>
              <w:widowControl w:val="0"/>
              <w:numPr>
                <w:ilvl w:val="0"/>
                <w:numId w:val="19"/>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Lançamento de pagamentos orçamentários e </w:t>
            </w:r>
            <w:proofErr w:type="gramStart"/>
            <w:r w:rsidRPr="006B7637">
              <w:rPr>
                <w:rFonts w:ascii="Arial" w:eastAsia="Arial MT" w:hAnsi="Arial" w:cs="Arial"/>
                <w:sz w:val="16"/>
                <w:szCs w:val="16"/>
                <w:lang w:val="pt-PT"/>
              </w:rPr>
              <w:t>extra orçamentários</w:t>
            </w:r>
            <w:proofErr w:type="gramEnd"/>
            <w:r w:rsidRPr="006B7637">
              <w:rPr>
                <w:rFonts w:ascii="Arial" w:eastAsia="Arial MT" w:hAnsi="Arial" w:cs="Arial"/>
                <w:sz w:val="16"/>
                <w:szCs w:val="16"/>
                <w:lang w:val="pt-PT"/>
              </w:rPr>
              <w:t>, integrados à movimentação bancária; - Integração de tributos;</w:t>
            </w:r>
          </w:p>
          <w:p w14:paraId="6AA4530C" w14:textId="77777777" w:rsidR="00983A9F" w:rsidRPr="006B7637" w:rsidRDefault="00983A9F" w:rsidP="00D2742C">
            <w:pPr>
              <w:widowControl w:val="0"/>
              <w:numPr>
                <w:ilvl w:val="0"/>
                <w:numId w:val="19"/>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Geração de boletins diários de caixa; - Conciliação </w:t>
            </w:r>
            <w:proofErr w:type="gramStart"/>
            <w:r w:rsidRPr="006B7637">
              <w:rPr>
                <w:rFonts w:ascii="Arial" w:eastAsia="Arial MT" w:hAnsi="Arial" w:cs="Arial"/>
                <w:sz w:val="16"/>
                <w:szCs w:val="16"/>
                <w:lang w:val="pt-PT"/>
              </w:rPr>
              <w:t>bancaria</w:t>
            </w:r>
            <w:proofErr w:type="gramEnd"/>
          </w:p>
          <w:p w14:paraId="3D12DE35" w14:textId="77777777" w:rsidR="00983A9F" w:rsidRPr="006B7637" w:rsidRDefault="00983A9F" w:rsidP="00D2742C">
            <w:pPr>
              <w:widowControl w:val="0"/>
              <w:numPr>
                <w:ilvl w:val="0"/>
                <w:numId w:val="19"/>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Geração de relatório de cheques e/ou borderôs emitidos no dia;</w:t>
            </w:r>
          </w:p>
          <w:p w14:paraId="17E371D8" w14:textId="12A75F77" w:rsidR="00983A9F" w:rsidRPr="006B7637" w:rsidRDefault="00983A9F" w:rsidP="00D2742C">
            <w:pPr>
              <w:widowControl w:val="0"/>
              <w:numPr>
                <w:ilvl w:val="0"/>
                <w:numId w:val="19"/>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Geração dos livros caixa e conta corrente bancário; - Geração de boletins diários de bancos; - receita; - OP </w:t>
            </w:r>
            <w:r w:rsidR="00DF29B4" w:rsidRPr="006B7637">
              <w:rPr>
                <w:rFonts w:ascii="Arial" w:eastAsia="Arial MT" w:hAnsi="Arial" w:cs="Arial"/>
                <w:sz w:val="16"/>
                <w:szCs w:val="16"/>
                <w:lang w:val="pt-PT"/>
              </w:rPr>
              <w:t>extra.</w:t>
            </w:r>
          </w:p>
          <w:p w14:paraId="0B93361A" w14:textId="4FFBAA96" w:rsidR="00983A9F" w:rsidRPr="006B7637" w:rsidRDefault="00983A9F" w:rsidP="00D2742C">
            <w:pPr>
              <w:widowControl w:val="0"/>
              <w:numPr>
                <w:ilvl w:val="0"/>
                <w:numId w:val="19"/>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Geração do Livro de Tesouraria;</w:t>
            </w:r>
            <w:r w:rsidR="00DF29B4" w:rsidRPr="006B7637">
              <w:rPr>
                <w:rFonts w:ascii="Arial" w:eastAsia="Arial MT" w:hAnsi="Arial" w:cs="Arial"/>
                <w:sz w:val="16"/>
                <w:szCs w:val="16"/>
                <w:lang w:val="pt-PT"/>
              </w:rPr>
              <w:t xml:space="preserve"> </w:t>
            </w:r>
            <w:r w:rsidRPr="006B7637">
              <w:rPr>
                <w:rFonts w:ascii="Arial" w:eastAsia="Arial MT" w:hAnsi="Arial" w:cs="Arial"/>
                <w:sz w:val="16"/>
                <w:szCs w:val="16"/>
                <w:lang w:val="pt-PT"/>
              </w:rPr>
              <w:t>- Estornos de pagamento;</w:t>
            </w:r>
          </w:p>
        </w:tc>
      </w:tr>
      <w:tr w:rsidR="00983A9F" w:rsidRPr="006B7637" w14:paraId="56948163" w14:textId="77777777" w:rsidTr="00C516E3">
        <w:tc>
          <w:tcPr>
            <w:tcW w:w="2235" w:type="dxa"/>
            <w:shd w:val="clear" w:color="auto" w:fill="auto"/>
            <w:vAlign w:val="center"/>
          </w:tcPr>
          <w:p w14:paraId="75BC5318" w14:textId="77777777" w:rsidR="00983A9F" w:rsidRPr="006B7637" w:rsidRDefault="00983A9F" w:rsidP="00D2742C">
            <w:pPr>
              <w:widowControl w:val="0"/>
              <w:autoSpaceDE w:val="0"/>
              <w:autoSpaceDN w:val="0"/>
              <w:spacing w:after="0" w:line="225" w:lineRule="exact"/>
              <w:ind w:left="110" w:right="33"/>
              <w:jc w:val="center"/>
              <w:rPr>
                <w:rFonts w:ascii="Arial" w:eastAsia="Arial MT" w:hAnsi="Arial" w:cs="Arial"/>
                <w:sz w:val="16"/>
                <w:szCs w:val="16"/>
                <w:lang w:val="pt-PT"/>
              </w:rPr>
            </w:pPr>
            <w:r w:rsidRPr="006B7637">
              <w:rPr>
                <w:rFonts w:ascii="Arial" w:eastAsia="Arial MT" w:hAnsi="Arial" w:cs="Arial"/>
                <w:sz w:val="16"/>
                <w:szCs w:val="16"/>
                <w:lang w:val="pt-PT"/>
              </w:rPr>
              <w:t>Patrimônio</w:t>
            </w:r>
          </w:p>
        </w:tc>
        <w:tc>
          <w:tcPr>
            <w:tcW w:w="7544" w:type="dxa"/>
            <w:shd w:val="clear" w:color="auto" w:fill="auto"/>
            <w:vAlign w:val="center"/>
          </w:tcPr>
          <w:p w14:paraId="54CCB4FB" w14:textId="77777777" w:rsidR="00983A9F" w:rsidRPr="006B7637" w:rsidRDefault="00983A9F" w:rsidP="00D2742C">
            <w:pPr>
              <w:widowControl w:val="0"/>
              <w:numPr>
                <w:ilvl w:val="0"/>
                <w:numId w:val="22"/>
              </w:numPr>
              <w:tabs>
                <w:tab w:val="left" w:pos="23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Incorporação</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bens;</w:t>
            </w:r>
          </w:p>
          <w:p w14:paraId="4C47E55D" w14:textId="77777777" w:rsidR="00983A9F" w:rsidRPr="006B7637" w:rsidRDefault="00983A9F" w:rsidP="00D2742C">
            <w:pPr>
              <w:widowControl w:val="0"/>
              <w:numPr>
                <w:ilvl w:val="0"/>
                <w:numId w:val="22"/>
              </w:numPr>
              <w:tabs>
                <w:tab w:val="left" w:pos="23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Desincorporarão</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bens;</w:t>
            </w:r>
          </w:p>
          <w:p w14:paraId="7D36F500" w14:textId="77777777" w:rsidR="00983A9F" w:rsidRPr="006B7637" w:rsidRDefault="00983A9F" w:rsidP="00D2742C">
            <w:pPr>
              <w:widowControl w:val="0"/>
              <w:numPr>
                <w:ilvl w:val="0"/>
                <w:numId w:val="22"/>
              </w:numPr>
              <w:tabs>
                <w:tab w:val="left" w:pos="23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Reavaliação</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bens;</w:t>
            </w:r>
          </w:p>
          <w:p w14:paraId="4062077F" w14:textId="77777777" w:rsidR="00983A9F" w:rsidRPr="006B7637" w:rsidRDefault="00983A9F" w:rsidP="00D2742C">
            <w:pPr>
              <w:widowControl w:val="0"/>
              <w:numPr>
                <w:ilvl w:val="0"/>
                <w:numId w:val="22"/>
              </w:numPr>
              <w:tabs>
                <w:tab w:val="left" w:pos="23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Desvalorização</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bens;</w:t>
            </w:r>
          </w:p>
          <w:p w14:paraId="0BC66EC7" w14:textId="77777777" w:rsidR="00983A9F" w:rsidRPr="006B7637" w:rsidRDefault="00983A9F" w:rsidP="00D2742C">
            <w:pPr>
              <w:widowControl w:val="0"/>
              <w:numPr>
                <w:ilvl w:val="0"/>
                <w:numId w:val="22"/>
              </w:numPr>
              <w:tabs>
                <w:tab w:val="left" w:pos="235"/>
              </w:tabs>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Transferência</w:t>
            </w:r>
            <w:r w:rsidRPr="006B7637">
              <w:rPr>
                <w:rFonts w:ascii="Arial" w:eastAsia="Arial MT" w:hAnsi="Arial" w:cs="Arial"/>
                <w:spacing w:val="-2"/>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bens;</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Geração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Inventário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Geral.</w:t>
            </w:r>
          </w:p>
        </w:tc>
      </w:tr>
      <w:tr w:rsidR="00983A9F" w:rsidRPr="006B7637" w14:paraId="2813B18D" w14:textId="77777777" w:rsidTr="00C516E3">
        <w:tc>
          <w:tcPr>
            <w:tcW w:w="2235" w:type="dxa"/>
            <w:shd w:val="clear" w:color="auto" w:fill="auto"/>
            <w:vAlign w:val="center"/>
          </w:tcPr>
          <w:p w14:paraId="1A349C8B" w14:textId="77777777" w:rsidR="00983A9F" w:rsidRPr="006B7637" w:rsidRDefault="00983A9F" w:rsidP="00D2742C">
            <w:pPr>
              <w:widowControl w:val="0"/>
              <w:autoSpaceDE w:val="0"/>
              <w:autoSpaceDN w:val="0"/>
              <w:spacing w:after="0" w:line="225" w:lineRule="exact"/>
              <w:ind w:left="110" w:right="33"/>
              <w:jc w:val="center"/>
              <w:rPr>
                <w:rFonts w:ascii="Arial" w:eastAsia="Arial MT" w:hAnsi="Arial" w:cs="Arial"/>
                <w:sz w:val="16"/>
                <w:szCs w:val="16"/>
                <w:lang w:val="pt-PT"/>
              </w:rPr>
            </w:pPr>
            <w:r w:rsidRPr="006B7637">
              <w:rPr>
                <w:rFonts w:ascii="Arial" w:eastAsia="Arial MT" w:hAnsi="Arial" w:cs="Arial"/>
                <w:sz w:val="16"/>
                <w:szCs w:val="16"/>
                <w:lang w:val="pt-PT"/>
              </w:rPr>
              <w:t>Controle Interno</w:t>
            </w:r>
          </w:p>
        </w:tc>
        <w:tc>
          <w:tcPr>
            <w:tcW w:w="7544" w:type="dxa"/>
            <w:shd w:val="clear" w:color="auto" w:fill="auto"/>
            <w:vAlign w:val="center"/>
          </w:tcPr>
          <w:p w14:paraId="6F663159" w14:textId="77777777" w:rsidR="00983A9F" w:rsidRPr="006B7637" w:rsidRDefault="00983A9F"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Controle por áreas e aspectos específico e personalizável de acordo com a demanda de cada usuário.</w:t>
            </w:r>
          </w:p>
          <w:p w14:paraId="3E800DA8" w14:textId="0BA56CC5" w:rsidR="00983A9F" w:rsidRPr="006B7637" w:rsidRDefault="00983A9F"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 xml:space="preserve">Gestão de obrigações mensais com destaque para a data específica no calendário referente </w:t>
            </w:r>
            <w:r w:rsidR="00DF29B4" w:rsidRPr="006B7637">
              <w:rPr>
                <w:rFonts w:ascii="Arial" w:eastAsia="Arial MT" w:hAnsi="Arial" w:cs="Arial"/>
                <w:sz w:val="16"/>
                <w:szCs w:val="16"/>
                <w:lang w:val="pt-PT"/>
              </w:rPr>
              <w:t>à</w:t>
            </w:r>
            <w:r w:rsidRPr="006B7637">
              <w:rPr>
                <w:rFonts w:ascii="Arial" w:eastAsia="Arial MT" w:hAnsi="Arial" w:cs="Arial"/>
                <w:sz w:val="16"/>
                <w:szCs w:val="16"/>
                <w:lang w:val="pt-PT"/>
              </w:rPr>
              <w:t xml:space="preserve"> obrigação.</w:t>
            </w:r>
          </w:p>
          <w:p w14:paraId="5198B647" w14:textId="77777777" w:rsidR="00983A9F" w:rsidRPr="006B7637" w:rsidRDefault="00983A9F"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Gestão de comunicados com responsáveis por setores a se comunicar. Disponibilização de relatório mensal em formato doc de acordo com a alimentação do questionário mensal e integrações.</w:t>
            </w:r>
          </w:p>
          <w:p w14:paraId="6A95B03C" w14:textId="77777777" w:rsidR="00983A9F" w:rsidRPr="006B7637" w:rsidRDefault="00983A9F"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Gestão de controle anual com checklist específico com possibilidade de</w:t>
            </w:r>
          </w:p>
          <w:p w14:paraId="0B96E3F6" w14:textId="188E12CE" w:rsidR="00983A9F" w:rsidRPr="006B7637" w:rsidRDefault="00DF29B4"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Personalização</w:t>
            </w:r>
            <w:r w:rsidR="00983A9F" w:rsidRPr="006B7637">
              <w:rPr>
                <w:rFonts w:ascii="Arial" w:eastAsia="Arial MT" w:hAnsi="Arial" w:cs="Arial"/>
                <w:sz w:val="16"/>
                <w:szCs w:val="16"/>
                <w:lang w:val="pt-PT"/>
              </w:rPr>
              <w:t xml:space="preserve"> de acordo com a necessidade do usuário.</w:t>
            </w:r>
          </w:p>
          <w:p w14:paraId="36B41901" w14:textId="77777777" w:rsidR="00983A9F" w:rsidRPr="006B7637" w:rsidRDefault="00983A9F"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Gera relatório anual em formato doc de acordo com a alimentação do questionário anual.</w:t>
            </w:r>
          </w:p>
          <w:p w14:paraId="362FFD87" w14:textId="77777777" w:rsidR="00983A9F" w:rsidRPr="006B7637" w:rsidRDefault="00983A9F"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Disponibilidade de armazenamento e controle de leis e atos administrativos pertinentes ao controle interno.</w:t>
            </w:r>
          </w:p>
          <w:p w14:paraId="6A1DE66D" w14:textId="77777777" w:rsidR="00983A9F" w:rsidRPr="006B7637" w:rsidRDefault="00983A9F"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Cadastro de programas municipais, estaduais ou federais.</w:t>
            </w:r>
          </w:p>
          <w:p w14:paraId="181DE141" w14:textId="77777777" w:rsidR="00983A9F" w:rsidRPr="006B7637" w:rsidRDefault="00983A9F" w:rsidP="00D2742C">
            <w:pPr>
              <w:widowControl w:val="0"/>
              <w:numPr>
                <w:ilvl w:val="0"/>
                <w:numId w:val="23"/>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Consulta a ferramentas contábeis para análise de atingimento de metas. Acesso a relatórios contábeis relevantes para gerenciamento e controle interno.</w:t>
            </w:r>
          </w:p>
          <w:p w14:paraId="4D57458B" w14:textId="77777777" w:rsidR="00983A9F" w:rsidRPr="006B7637" w:rsidRDefault="00983A9F" w:rsidP="00D2742C">
            <w:pPr>
              <w:widowControl w:val="0"/>
              <w:numPr>
                <w:ilvl w:val="0"/>
                <w:numId w:val="23"/>
              </w:numPr>
              <w:autoSpaceDE w:val="0"/>
              <w:autoSpaceDN w:val="0"/>
              <w:spacing w:after="0" w:line="240" w:lineRule="auto"/>
              <w:ind w:left="176" w:hanging="284"/>
              <w:jc w:val="both"/>
              <w:rPr>
                <w:rFonts w:ascii="Arial" w:eastAsia="Arial MT" w:hAnsi="Arial" w:cs="Arial"/>
                <w:sz w:val="16"/>
                <w:szCs w:val="16"/>
                <w:lang w:val="pt-PT"/>
              </w:rPr>
            </w:pPr>
            <w:r w:rsidRPr="006B7637">
              <w:rPr>
                <w:rFonts w:ascii="Arial" w:eastAsia="Arial MT" w:hAnsi="Arial" w:cs="Arial"/>
                <w:sz w:val="16"/>
                <w:szCs w:val="16"/>
                <w:lang w:val="pt-PT"/>
              </w:rPr>
              <w:t>Possibilidade de criar controle de gestão por amostragem</w:t>
            </w:r>
          </w:p>
        </w:tc>
      </w:tr>
      <w:tr w:rsidR="00983A9F" w:rsidRPr="006B7637" w14:paraId="511B28D6" w14:textId="77777777" w:rsidTr="00C516E3">
        <w:tc>
          <w:tcPr>
            <w:tcW w:w="2235" w:type="dxa"/>
            <w:shd w:val="clear" w:color="auto" w:fill="auto"/>
            <w:vAlign w:val="center"/>
          </w:tcPr>
          <w:p w14:paraId="168F2FB6" w14:textId="77777777" w:rsidR="00983A9F" w:rsidRPr="006B7637" w:rsidRDefault="00983A9F" w:rsidP="00D2742C">
            <w:pPr>
              <w:widowControl w:val="0"/>
              <w:autoSpaceDE w:val="0"/>
              <w:autoSpaceDN w:val="0"/>
              <w:spacing w:after="0" w:line="225" w:lineRule="exact"/>
              <w:ind w:left="110" w:right="33"/>
              <w:jc w:val="center"/>
              <w:rPr>
                <w:rFonts w:ascii="Arial" w:eastAsia="Arial MT" w:hAnsi="Arial" w:cs="Arial"/>
                <w:sz w:val="16"/>
                <w:szCs w:val="16"/>
                <w:lang w:val="pt-PT"/>
              </w:rPr>
            </w:pPr>
            <w:r w:rsidRPr="006B7637">
              <w:rPr>
                <w:rFonts w:ascii="Arial" w:eastAsia="Arial MT" w:hAnsi="Arial" w:cs="Arial"/>
                <w:sz w:val="16"/>
                <w:szCs w:val="16"/>
                <w:lang w:val="pt-PT"/>
              </w:rPr>
              <w:t>Controle de Frota</w:t>
            </w:r>
          </w:p>
        </w:tc>
        <w:tc>
          <w:tcPr>
            <w:tcW w:w="7544" w:type="dxa"/>
            <w:shd w:val="clear" w:color="auto" w:fill="auto"/>
            <w:vAlign w:val="center"/>
          </w:tcPr>
          <w:p w14:paraId="0E262985" w14:textId="77777777" w:rsidR="00983A9F" w:rsidRPr="006B7637" w:rsidRDefault="00983A9F" w:rsidP="00D2742C">
            <w:pPr>
              <w:widowControl w:val="0"/>
              <w:numPr>
                <w:ilvl w:val="0"/>
                <w:numId w:val="24"/>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Cadastro de veículos - Cadastro de condutores - Cadastro de prestadores de serviços automotivos e de postos de serviços</w:t>
            </w:r>
          </w:p>
          <w:p w14:paraId="691382F8" w14:textId="77777777" w:rsidR="00983A9F" w:rsidRPr="006B7637" w:rsidRDefault="00983A9F" w:rsidP="00D2742C">
            <w:pPr>
              <w:widowControl w:val="0"/>
              <w:numPr>
                <w:ilvl w:val="0"/>
                <w:numId w:val="24"/>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Controle de manutenção e abastecimentos</w:t>
            </w:r>
          </w:p>
          <w:p w14:paraId="2C945204" w14:textId="77777777" w:rsidR="00983A9F" w:rsidRPr="006B7637" w:rsidRDefault="00983A9F" w:rsidP="00D2742C">
            <w:pPr>
              <w:widowControl w:val="0"/>
              <w:numPr>
                <w:ilvl w:val="0"/>
                <w:numId w:val="24"/>
              </w:numPr>
              <w:autoSpaceDE w:val="0"/>
              <w:autoSpaceDN w:val="0"/>
              <w:spacing w:after="0" w:line="240" w:lineRule="auto"/>
              <w:ind w:left="176" w:hanging="173"/>
              <w:jc w:val="both"/>
              <w:rPr>
                <w:rFonts w:ascii="Arial" w:eastAsia="Arial MT" w:hAnsi="Arial" w:cs="Arial"/>
                <w:sz w:val="16"/>
                <w:szCs w:val="16"/>
                <w:lang w:val="pt-PT"/>
              </w:rPr>
            </w:pPr>
            <w:r w:rsidRPr="006B7637">
              <w:rPr>
                <w:rFonts w:ascii="Arial" w:eastAsia="Arial MT" w:hAnsi="Arial" w:cs="Arial"/>
                <w:sz w:val="16"/>
                <w:szCs w:val="16"/>
                <w:lang w:val="pt-PT"/>
              </w:rPr>
              <w:t>Controle de utilização (deslocamentos)</w:t>
            </w:r>
          </w:p>
        </w:tc>
      </w:tr>
      <w:tr w:rsidR="00983A9F" w:rsidRPr="006B7637" w14:paraId="2A451F47" w14:textId="77777777" w:rsidTr="00C516E3">
        <w:tc>
          <w:tcPr>
            <w:tcW w:w="2235" w:type="dxa"/>
            <w:shd w:val="clear" w:color="auto" w:fill="auto"/>
            <w:vAlign w:val="center"/>
          </w:tcPr>
          <w:p w14:paraId="19FA7B3A" w14:textId="615E77DC" w:rsidR="00983A9F" w:rsidRPr="006B7637" w:rsidRDefault="00983A9F" w:rsidP="00D2742C">
            <w:pPr>
              <w:widowControl w:val="0"/>
              <w:autoSpaceDE w:val="0"/>
              <w:autoSpaceDN w:val="0"/>
              <w:spacing w:after="0" w:line="225" w:lineRule="exact"/>
              <w:ind w:left="110" w:right="33"/>
              <w:jc w:val="center"/>
              <w:rPr>
                <w:rFonts w:ascii="Arial" w:eastAsia="Arial MT" w:hAnsi="Arial" w:cs="Arial"/>
                <w:sz w:val="16"/>
                <w:szCs w:val="16"/>
                <w:lang w:val="pt-PT"/>
              </w:rPr>
            </w:pPr>
            <w:r w:rsidRPr="006B7637">
              <w:rPr>
                <w:rFonts w:ascii="Arial" w:eastAsia="Arial MT" w:hAnsi="Arial" w:cs="Arial"/>
                <w:sz w:val="16"/>
                <w:szCs w:val="16"/>
                <w:lang w:val="pt-PT"/>
              </w:rPr>
              <w:t xml:space="preserve">Compras, Licitações e </w:t>
            </w:r>
            <w:r w:rsidR="00DF29B4" w:rsidRPr="006B7637">
              <w:rPr>
                <w:rFonts w:ascii="Arial" w:eastAsia="Arial MT" w:hAnsi="Arial" w:cs="Arial"/>
                <w:sz w:val="16"/>
                <w:szCs w:val="16"/>
                <w:lang w:val="pt-PT"/>
              </w:rPr>
              <w:t>Contratos.</w:t>
            </w:r>
          </w:p>
        </w:tc>
        <w:tc>
          <w:tcPr>
            <w:tcW w:w="7544" w:type="dxa"/>
            <w:shd w:val="clear" w:color="auto" w:fill="auto"/>
            <w:vAlign w:val="center"/>
          </w:tcPr>
          <w:p w14:paraId="39561F9C" w14:textId="77777777" w:rsidR="00983A9F" w:rsidRPr="006B7637" w:rsidRDefault="00983A9F" w:rsidP="00D2742C">
            <w:pPr>
              <w:widowControl w:val="0"/>
              <w:numPr>
                <w:ilvl w:val="0"/>
                <w:numId w:val="25"/>
              </w:numPr>
              <w:tabs>
                <w:tab w:val="left" w:pos="326"/>
              </w:tabs>
              <w:autoSpaceDE w:val="0"/>
              <w:autoSpaceDN w:val="0"/>
              <w:spacing w:after="0" w:line="240" w:lineRule="auto"/>
              <w:ind w:left="176" w:right="95" w:hanging="142"/>
              <w:jc w:val="both"/>
              <w:rPr>
                <w:rFonts w:ascii="Arial" w:eastAsia="Arial MT" w:hAnsi="Arial" w:cs="Arial"/>
                <w:sz w:val="16"/>
                <w:szCs w:val="16"/>
                <w:lang w:val="pt-PT"/>
              </w:rPr>
            </w:pPr>
            <w:r w:rsidRPr="006B7637">
              <w:rPr>
                <w:rFonts w:ascii="Arial" w:eastAsia="Arial MT" w:hAnsi="Arial" w:cs="Arial"/>
                <w:spacing w:val="-1"/>
                <w:sz w:val="16"/>
                <w:szCs w:val="16"/>
                <w:lang w:val="pt-PT"/>
              </w:rPr>
              <w:t>Permitir</w:t>
            </w:r>
            <w:r w:rsidRPr="006B7637">
              <w:rPr>
                <w:rFonts w:ascii="Arial" w:eastAsia="Arial MT" w:hAnsi="Arial" w:cs="Arial"/>
                <w:spacing w:val="-13"/>
                <w:sz w:val="16"/>
                <w:szCs w:val="16"/>
                <w:lang w:val="pt-PT"/>
              </w:rPr>
              <w:t xml:space="preserve"> </w:t>
            </w:r>
            <w:r w:rsidRPr="006B7637">
              <w:rPr>
                <w:rFonts w:ascii="Arial" w:eastAsia="Arial MT" w:hAnsi="Arial" w:cs="Arial"/>
                <w:spacing w:val="-1"/>
                <w:sz w:val="16"/>
                <w:szCs w:val="16"/>
                <w:lang w:val="pt-PT"/>
              </w:rPr>
              <w:t>que</w:t>
            </w:r>
            <w:r w:rsidRPr="006B7637">
              <w:rPr>
                <w:rFonts w:ascii="Arial" w:eastAsia="Arial MT" w:hAnsi="Arial" w:cs="Arial"/>
                <w:spacing w:val="-9"/>
                <w:sz w:val="16"/>
                <w:szCs w:val="16"/>
                <w:lang w:val="pt-PT"/>
              </w:rPr>
              <w:t xml:space="preserve"> </w:t>
            </w:r>
            <w:r w:rsidRPr="006B7637">
              <w:rPr>
                <w:rFonts w:ascii="Arial" w:eastAsia="Arial MT" w:hAnsi="Arial" w:cs="Arial"/>
                <w:spacing w:val="-1"/>
                <w:sz w:val="16"/>
                <w:szCs w:val="16"/>
                <w:lang w:val="pt-PT"/>
              </w:rPr>
              <w:t>no</w:t>
            </w:r>
            <w:r w:rsidRPr="006B7637">
              <w:rPr>
                <w:rFonts w:ascii="Arial" w:eastAsia="Arial MT" w:hAnsi="Arial" w:cs="Arial"/>
                <w:spacing w:val="-10"/>
                <w:sz w:val="16"/>
                <w:szCs w:val="16"/>
                <w:lang w:val="pt-PT"/>
              </w:rPr>
              <w:t xml:space="preserve"> </w:t>
            </w:r>
            <w:r w:rsidRPr="006B7637">
              <w:rPr>
                <w:rFonts w:ascii="Arial" w:eastAsia="Arial MT" w:hAnsi="Arial" w:cs="Arial"/>
                <w:spacing w:val="-1"/>
                <w:sz w:val="16"/>
                <w:szCs w:val="16"/>
                <w:lang w:val="pt-PT"/>
              </w:rPr>
              <w:t>cadastro</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5"/>
                <w:sz w:val="16"/>
                <w:szCs w:val="16"/>
                <w:lang w:val="pt-PT"/>
              </w:rPr>
              <w:t xml:space="preserve"> </w:t>
            </w:r>
            <w:r w:rsidRPr="006B7637">
              <w:rPr>
                <w:rFonts w:ascii="Arial" w:eastAsia="Arial MT" w:hAnsi="Arial" w:cs="Arial"/>
                <w:sz w:val="16"/>
                <w:szCs w:val="16"/>
                <w:lang w:val="pt-PT"/>
              </w:rPr>
              <w:t>fornecedores</w:t>
            </w:r>
            <w:r w:rsidRPr="006B7637">
              <w:rPr>
                <w:rFonts w:ascii="Arial" w:eastAsia="Arial MT" w:hAnsi="Arial" w:cs="Arial"/>
                <w:spacing w:val="-12"/>
                <w:sz w:val="16"/>
                <w:szCs w:val="16"/>
                <w:lang w:val="pt-PT"/>
              </w:rPr>
              <w:t xml:space="preserve"> </w:t>
            </w:r>
            <w:proofErr w:type="gramStart"/>
            <w:r w:rsidRPr="006B7637">
              <w:rPr>
                <w:rFonts w:ascii="Arial" w:eastAsia="Arial MT" w:hAnsi="Arial" w:cs="Arial"/>
                <w:sz w:val="16"/>
                <w:szCs w:val="16"/>
                <w:lang w:val="pt-PT"/>
              </w:rPr>
              <w:t>contenha</w:t>
            </w:r>
            <w:proofErr w:type="gramEnd"/>
            <w:r w:rsidRPr="006B7637">
              <w:rPr>
                <w:rFonts w:ascii="Arial" w:eastAsia="Arial MT" w:hAnsi="Arial" w:cs="Arial"/>
                <w:spacing w:val="-10"/>
                <w:sz w:val="16"/>
                <w:szCs w:val="16"/>
                <w:lang w:val="pt-PT"/>
              </w:rPr>
              <w:t xml:space="preserve"> </w:t>
            </w:r>
            <w:r w:rsidRPr="006B7637">
              <w:rPr>
                <w:rFonts w:ascii="Arial" w:eastAsia="Arial MT" w:hAnsi="Arial" w:cs="Arial"/>
                <w:sz w:val="16"/>
                <w:szCs w:val="16"/>
                <w:lang w:val="pt-PT"/>
              </w:rPr>
              <w:t>opção</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para</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inclusão,</w:t>
            </w:r>
            <w:r w:rsidRPr="006B7637">
              <w:rPr>
                <w:rFonts w:ascii="Arial" w:eastAsia="Arial MT" w:hAnsi="Arial" w:cs="Arial"/>
                <w:spacing w:val="-54"/>
                <w:sz w:val="16"/>
                <w:szCs w:val="16"/>
                <w:lang w:val="pt-PT"/>
              </w:rPr>
              <w:t xml:space="preserve"> </w:t>
            </w:r>
            <w:r w:rsidRPr="006B7637">
              <w:rPr>
                <w:rFonts w:ascii="Arial" w:eastAsia="Arial MT" w:hAnsi="Arial" w:cs="Arial"/>
                <w:sz w:val="16"/>
                <w:szCs w:val="16"/>
                <w:lang w:val="pt-PT"/>
              </w:rPr>
              <w:t>no mínimo, das seguintes informações: a) Razão social/Nome; b) CNPJ</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(pessoa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jurídica)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ou</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CPF</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(pessoa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física),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conforme 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caso validando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(fazendo verificação do número do documento) o documento digitado; c)</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Nome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fantasia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(pessoa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jurídica);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Endereço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completo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(logradouro,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número, bairro, complemento, CEP, cidade e estado); e) Números 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telefones e fax; f) Dados bancários (banco, agência e conta); g) e-mail; h)</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Representantes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da empresa com</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nome</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e cargo;</w:t>
            </w:r>
          </w:p>
          <w:p w14:paraId="38077EB6" w14:textId="77777777" w:rsidR="00983A9F" w:rsidRPr="006B7637" w:rsidRDefault="00983A9F" w:rsidP="00D2742C">
            <w:pPr>
              <w:widowControl w:val="0"/>
              <w:numPr>
                <w:ilvl w:val="0"/>
                <w:numId w:val="25"/>
              </w:numPr>
              <w:tabs>
                <w:tab w:val="left" w:pos="326"/>
              </w:tabs>
              <w:autoSpaceDE w:val="0"/>
              <w:autoSpaceDN w:val="0"/>
              <w:spacing w:after="0" w:line="240" w:lineRule="auto"/>
              <w:ind w:left="176" w:right="95" w:hanging="142"/>
              <w:jc w:val="both"/>
              <w:rPr>
                <w:rFonts w:ascii="Arial" w:eastAsia="Arial MT" w:hAnsi="Arial" w:cs="Arial"/>
                <w:sz w:val="16"/>
                <w:szCs w:val="16"/>
                <w:lang w:val="pt-PT"/>
              </w:rPr>
            </w:pPr>
            <w:r w:rsidRPr="006B7637">
              <w:rPr>
                <w:rFonts w:ascii="Arial" w:eastAsia="Arial MT" w:hAnsi="Arial" w:cs="Arial"/>
                <w:sz w:val="16"/>
                <w:szCs w:val="16"/>
                <w:lang w:val="pt-PT"/>
              </w:rPr>
              <w:t>Permitir emissão de Certificado de Registro Cadastral (C.R.C.) e 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regularidade</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jurídico</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fiscal</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das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empresas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cadastradas.</w:t>
            </w:r>
          </w:p>
          <w:p w14:paraId="1294DA32" w14:textId="77777777" w:rsidR="00983A9F" w:rsidRPr="006B7637" w:rsidRDefault="00983A9F" w:rsidP="00D2742C">
            <w:pPr>
              <w:widowControl w:val="0"/>
              <w:numPr>
                <w:ilvl w:val="0"/>
                <w:numId w:val="25"/>
              </w:numPr>
              <w:tabs>
                <w:tab w:val="left" w:pos="369"/>
              </w:tabs>
              <w:autoSpaceDE w:val="0"/>
              <w:autoSpaceDN w:val="0"/>
              <w:spacing w:after="0" w:line="240" w:lineRule="auto"/>
              <w:ind w:left="176" w:right="102" w:hanging="142"/>
              <w:jc w:val="both"/>
              <w:rPr>
                <w:rFonts w:ascii="Arial" w:eastAsia="Arial MT" w:hAnsi="Arial" w:cs="Arial"/>
                <w:sz w:val="16"/>
                <w:szCs w:val="16"/>
                <w:lang w:val="pt-PT"/>
              </w:rPr>
            </w:pPr>
            <w:r w:rsidRPr="006B7637">
              <w:rPr>
                <w:rFonts w:ascii="Arial" w:eastAsia="Arial MT" w:hAnsi="Arial" w:cs="Arial"/>
                <w:sz w:val="16"/>
                <w:szCs w:val="16"/>
                <w:lang w:val="pt-PT"/>
              </w:rPr>
              <w:t>Permitir inclusão das certidões de regularidades fiscais exigidas nos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certames,</w:t>
            </w:r>
            <w:r w:rsidRPr="006B7637">
              <w:rPr>
                <w:rFonts w:ascii="Arial" w:eastAsia="Arial MT" w:hAnsi="Arial" w:cs="Arial"/>
                <w:spacing w:val="2"/>
                <w:sz w:val="16"/>
                <w:szCs w:val="16"/>
                <w:lang w:val="pt-PT"/>
              </w:rPr>
              <w:t xml:space="preserve"> </w:t>
            </w:r>
            <w:r w:rsidRPr="006B7637">
              <w:rPr>
                <w:rFonts w:ascii="Arial" w:eastAsia="Arial MT" w:hAnsi="Arial" w:cs="Arial"/>
                <w:sz w:val="16"/>
                <w:szCs w:val="16"/>
                <w:lang w:val="pt-PT"/>
              </w:rPr>
              <w:t>bem</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como</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controlar</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a</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validade destes</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documentos;</w:t>
            </w:r>
          </w:p>
          <w:p w14:paraId="73836DFA" w14:textId="77777777" w:rsidR="00983A9F" w:rsidRPr="006B7637" w:rsidRDefault="00983A9F" w:rsidP="00D2742C">
            <w:pPr>
              <w:widowControl w:val="0"/>
              <w:numPr>
                <w:ilvl w:val="0"/>
                <w:numId w:val="25"/>
              </w:numPr>
              <w:tabs>
                <w:tab w:val="left" w:pos="384"/>
              </w:tabs>
              <w:autoSpaceDE w:val="0"/>
              <w:autoSpaceDN w:val="0"/>
              <w:spacing w:before="2" w:after="0" w:line="240" w:lineRule="auto"/>
              <w:ind w:left="176" w:right="98" w:hanging="142"/>
              <w:jc w:val="both"/>
              <w:rPr>
                <w:rFonts w:ascii="Arial" w:eastAsia="Arial MT" w:hAnsi="Arial" w:cs="Arial"/>
                <w:sz w:val="16"/>
                <w:szCs w:val="16"/>
                <w:lang w:val="pt-PT"/>
              </w:rPr>
            </w:pPr>
            <w:r w:rsidRPr="006B7637">
              <w:rPr>
                <w:rFonts w:ascii="Arial" w:eastAsia="Arial MT" w:hAnsi="Arial" w:cs="Arial"/>
                <w:sz w:val="16"/>
                <w:szCs w:val="16"/>
                <w:lang w:val="pt-PT"/>
              </w:rPr>
              <w:t>Possibilitar que o cadastro de fornecedores seja integrado com</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demais módulos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sistemas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lastRenderedPageBreak/>
              <w:t>afins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como: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Contabilidade,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Almoxarifado,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Frotas,</w:t>
            </w:r>
            <w:r w:rsidRPr="006B7637">
              <w:rPr>
                <w:rFonts w:ascii="Arial" w:eastAsia="Arial MT" w:hAnsi="Arial" w:cs="Arial"/>
                <w:spacing w:val="2"/>
                <w:sz w:val="16"/>
                <w:szCs w:val="16"/>
                <w:lang w:val="pt-PT"/>
              </w:rPr>
              <w:t xml:space="preserve"> </w:t>
            </w:r>
            <w:r w:rsidRPr="006B7637">
              <w:rPr>
                <w:rFonts w:ascii="Arial" w:eastAsia="Arial MT" w:hAnsi="Arial" w:cs="Arial"/>
                <w:sz w:val="16"/>
                <w:szCs w:val="16"/>
                <w:lang w:val="pt-PT"/>
              </w:rPr>
              <w:t>Folha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 Pagamento,</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Controle Interno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e Tributos;</w:t>
            </w:r>
          </w:p>
          <w:p w14:paraId="141F0A68"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edição do cadastro de fornecedores registrando as alterações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feitas, bem como encaminhar tais alterações através dos arquivos do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Acompanhamento</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Mensal</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para SICOM;</w:t>
            </w:r>
          </w:p>
          <w:p w14:paraId="05DEF18E"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impressão</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relatórios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fornecedores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forma</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sintética</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ou analítica;</w:t>
            </w:r>
          </w:p>
          <w:p w14:paraId="54E589C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impressão de relatórios das Certidões Negativas de Débitos (CND) de cada fornecedor contendo tipo de certidão, número, data de emissão e data de validade;</w:t>
            </w:r>
          </w:p>
          <w:p w14:paraId="04E3BC8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inclusão de pedido/solicitações de compras de materiais, serviços ou tabela de produtos de forma individualizada ou unificada por secretarias e setores;</w:t>
            </w:r>
          </w:p>
          <w:p w14:paraId="2FC3B4EC"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edição, remoção ou reprovação dos pedidos/solicitações de compras;</w:t>
            </w:r>
          </w:p>
          <w:p w14:paraId="02009895"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impressão do pedido/solicitação de compras de forma individualizada ou unificada, por ordem alfabética ou por código por item;</w:t>
            </w:r>
          </w:p>
          <w:p w14:paraId="6BEA2D3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inclusão de Cotações através de pesquisa de preço com fornecedores, permitindo selecionar critério de pesquisa por “menor preço” ou “média dos preços”;</w:t>
            </w:r>
          </w:p>
          <w:p w14:paraId="11D6AEAC"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Na cotação o sistema deverá apresentar alerta dos itens com menos de </w:t>
            </w:r>
            <w:proofErr w:type="gramStart"/>
            <w:r w:rsidRPr="006B7637">
              <w:rPr>
                <w:rFonts w:ascii="Arial" w:eastAsia="Arial MT" w:hAnsi="Arial" w:cs="Arial"/>
                <w:sz w:val="16"/>
                <w:szCs w:val="16"/>
                <w:lang w:val="pt-PT"/>
              </w:rPr>
              <w:t>3</w:t>
            </w:r>
            <w:proofErr w:type="gramEnd"/>
            <w:r w:rsidRPr="006B7637">
              <w:rPr>
                <w:rFonts w:ascii="Arial" w:eastAsia="Arial MT" w:hAnsi="Arial" w:cs="Arial"/>
                <w:sz w:val="16"/>
                <w:szCs w:val="16"/>
                <w:lang w:val="pt-PT"/>
              </w:rPr>
              <w:t>(três) pesquisas de preço conforme, exigindo justificativa caso queira dar continuidade sem as demais pesquisas, conforme Instrução Normativa n° 5, de 27 de junho de 2014 e suas alterações;</w:t>
            </w:r>
          </w:p>
          <w:p w14:paraId="73F7AC5C"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Na cotação o sistema deverá apresentar alerta não permitindo prosseguir cotações que possuam itens sem preço de cotação;</w:t>
            </w:r>
          </w:p>
          <w:p w14:paraId="7F9C483E"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inclusão de vários pedidos/solicitações de compras em uma mesma cotação;</w:t>
            </w:r>
          </w:p>
          <w:p w14:paraId="298C7846"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que durante a pesquisa de preço (Cotação) seja possível reprovar itens ou pedidos/solicitações de compras vinculado;</w:t>
            </w:r>
          </w:p>
          <w:p w14:paraId="0CEED1C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Possibilitar integração da pesquisa de preço depois de finalizada com sistema de contabilidade, para que sejam classificados quais os recursos orçamentários cobriram tal despesa, nesta integração deverão ser demonstrados de forma individualizada os itens por secretaria/setores com suas quantidades e preço de referência;</w:t>
            </w:r>
          </w:p>
          <w:p w14:paraId="40F16EB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Possibilitar que contabilidade possa fazer reserva de saldos das dotações utilizadas par declaração de disponibilidade orçamentária;</w:t>
            </w:r>
          </w:p>
          <w:p w14:paraId="09306222"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Emitir documento através do sistema de contabilidade com a declaração de disponibilidade de recurso orçamentário, demonstrando a classificação contábil, fonte de recurso e valor estimado;</w:t>
            </w:r>
          </w:p>
          <w:p w14:paraId="2031600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edição, remoção ou reprovação de pesquisas de preços (Cotação);</w:t>
            </w:r>
          </w:p>
          <w:p w14:paraId="213EF1A6" w14:textId="3BD023AA"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impressão relatório de Cotação de fornecedores (em branco ou preenchido com valores), Mapa de Cotação de preços (individualizado por secretarias/setores ou unificado) e Termo de Referência (em branco ou preenchido com valores), todos os relatórios mencionados devem possuir opção para apresentar descrição completa dos itens ou não e deverão</w:t>
            </w:r>
            <w:r w:rsidR="00DF29B4">
              <w:rPr>
                <w:rFonts w:ascii="Arial" w:eastAsia="Arial MT" w:hAnsi="Arial" w:cs="Arial"/>
                <w:sz w:val="16"/>
                <w:szCs w:val="16"/>
                <w:lang w:val="pt-PT"/>
              </w:rPr>
              <w:t xml:space="preserve"> ser gerados nos formatos PDF </w:t>
            </w:r>
            <w:proofErr w:type="gramStart"/>
            <w:r w:rsidR="00DF29B4">
              <w:rPr>
                <w:rFonts w:ascii="Arial" w:eastAsia="Arial MT" w:hAnsi="Arial" w:cs="Arial"/>
                <w:sz w:val="16"/>
                <w:szCs w:val="16"/>
                <w:lang w:val="pt-PT"/>
              </w:rPr>
              <w:t>(.</w:t>
            </w:r>
            <w:proofErr w:type="gramEnd"/>
            <w:r w:rsidRPr="006B7637">
              <w:rPr>
                <w:rFonts w:ascii="Arial" w:eastAsia="Arial MT" w:hAnsi="Arial" w:cs="Arial"/>
                <w:sz w:val="16"/>
                <w:szCs w:val="16"/>
                <w:lang w:val="pt-PT"/>
              </w:rPr>
              <w:t>pdf), Word (.doc) e Excel (.xls);</w:t>
            </w:r>
          </w:p>
          <w:p w14:paraId="06C92AC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Registrar os processos licitatórios identificando o número do processo, objeto licitatório, modalidade de licitação e data do processo;</w:t>
            </w:r>
          </w:p>
          <w:p w14:paraId="6E79B920" w14:textId="661BCF51"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Possibilita cadastro de processos de Agricultura Familiar, Credenciamento, Registro de Preços, Adesão à Registro de Preço, Leilão e as modalidades elencadas pela Lei n° </w:t>
            </w:r>
            <w:r w:rsidR="00DF29B4">
              <w:rPr>
                <w:rFonts w:ascii="Arial" w:eastAsia="Arial MT" w:hAnsi="Arial" w:cs="Arial"/>
                <w:sz w:val="16"/>
                <w:szCs w:val="16"/>
                <w:lang w:val="pt-PT"/>
              </w:rPr>
              <w:t>14.133/2021</w:t>
            </w:r>
            <w:r w:rsidRPr="006B7637">
              <w:rPr>
                <w:rFonts w:ascii="Arial" w:eastAsia="Arial MT" w:hAnsi="Arial" w:cs="Arial"/>
                <w:sz w:val="16"/>
                <w:szCs w:val="16"/>
                <w:lang w:val="pt-PT"/>
              </w:rPr>
              <w:t>;</w:t>
            </w:r>
          </w:p>
          <w:p w14:paraId="4EBFF55D"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Possuir meios de acompanhamento de todo o processo de abertura e julgamento da licitação, registrando a habilitação, proposta comercial, interposição de recursos, julgamento de propostas, adjudicação e homologação;</w:t>
            </w:r>
          </w:p>
          <w:p w14:paraId="3534CA7A"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O sistema de licitação permite sugerir o número do processo de licitação sequencial e da modalidade;</w:t>
            </w:r>
          </w:p>
          <w:p w14:paraId="45486E0E"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cadastro da comissão de licitação e vinculação destas aos processos, sem necessidade de redigitação, com possibilidade de adequação da comissão conforme o processo; 26. Possibilita a geração de arquivo de proposta, para ser encaminhado aos fornecedores participantes, possibilitando a sua digitação em suas dependências, e posteriormente enviada em meio magnético para serem importadas automaticamente pelo sistema através de uma chave de validação, sem necessidade de redigitação;</w:t>
            </w:r>
          </w:p>
          <w:p w14:paraId="06B2F0B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Possibilita que a proposta comercial entregue pelo fornecedor seja preenchida pelo próprio usuário do sistema;</w:t>
            </w:r>
          </w:p>
          <w:p w14:paraId="19C99052"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Possibilita controle da situação do processo de licitação (Aberto, Julgado, Adjudicado, Homologado ou Ratificado), bem como propicia cancelamento do processo justificando a sua decisão (suspensa, fracassada ou revogada);</w:t>
            </w:r>
          </w:p>
          <w:p w14:paraId="64B26C95"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configuração do critério de julgamento por técnica, técnica e preço, menor preço e maior lance;</w:t>
            </w:r>
          </w:p>
          <w:p w14:paraId="2BFC855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critério de julgamento por maior desconto, onde as propostas possam ser lançadas em percentagem, e que constem desta forma na ata ou relatórios de adjudicação e homologação;</w:t>
            </w:r>
          </w:p>
          <w:p w14:paraId="1193519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cadastro de lotes para licitação, sendo seu julgamento por preço unitário ou por item;</w:t>
            </w:r>
          </w:p>
          <w:p w14:paraId="5BACD2A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impressão de relatório dos lotes cadastrados com as seguintes informações: número do lote, descrição do lote, descrição dos itens do lote, quantidades e valores;</w:t>
            </w:r>
          </w:p>
          <w:p w14:paraId="101B6775"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rotina de apuração de propostas, apresentando quando comparativo com valores ofertados pelos fornecedores participantes, com emissão do relatório de Mapa de Apuração;</w:t>
            </w:r>
          </w:p>
          <w:p w14:paraId="065CABDB"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parâmetros para cadastro e definição do tipo de fornecedor de acordo com a Lei Complementar n° 123/2006 e outras complementares;</w:t>
            </w:r>
          </w:p>
          <w:p w14:paraId="2C39947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rotina durante a fase de apuração de propostas para identificar empate entre propostas, possibilitando usuário efetuar o desempate conforme a legislação vigente;</w:t>
            </w:r>
          </w:p>
          <w:p w14:paraId="3800D9D8"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Possui alerta durante a fase de apuração de propostas assegurando como critério de desempate, preferência de contratação para as microempresas e empresas de pequeno porte </w:t>
            </w:r>
            <w:r w:rsidRPr="006B7637">
              <w:rPr>
                <w:rFonts w:ascii="Arial" w:eastAsia="Arial MT" w:hAnsi="Arial" w:cs="Arial"/>
                <w:sz w:val="16"/>
                <w:szCs w:val="16"/>
                <w:lang w:val="pt-PT"/>
              </w:rPr>
              <w:lastRenderedPageBreak/>
              <w:t>(art.44 da LC n°123/2006), deste de o fornecedor esteja enquadrado conforme Lei Complementar n° 123/2006 e suas alterações;</w:t>
            </w:r>
          </w:p>
          <w:p w14:paraId="13B1F3A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registro das intenções de recursos interpostos pelos fornecedores participantes;</w:t>
            </w:r>
          </w:p>
          <w:p w14:paraId="2CDE4D9A"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alerta indicando se o valor da proposta vencedora esta acima do preço de referência estipulado durante a fase de pesquisa de preços;</w:t>
            </w:r>
          </w:p>
          <w:p w14:paraId="6753DC4B"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registro da habilitação dos fornecedores participantes do processo licitatório, bem como possibilita o controle e verificação das CND exigidas no processo;</w:t>
            </w:r>
          </w:p>
          <w:p w14:paraId="173710CD"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impressão de relatório dos itens vencidos por cada fornecedor;</w:t>
            </w:r>
          </w:p>
          <w:p w14:paraId="368C3D0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impressão de relatório de Termo de Adjudicação;</w:t>
            </w:r>
          </w:p>
          <w:p w14:paraId="3D0CE924" w14:textId="1B07AF8F"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impressão de relatório de Termo de Homologação;</w:t>
            </w:r>
          </w:p>
          <w:p w14:paraId="3358D02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impressão de relatório de Termo de Ratificação;</w:t>
            </w:r>
          </w:p>
          <w:p w14:paraId="7135A22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Ter módulo de pregão presencial, além de controlar todo processo;</w:t>
            </w:r>
          </w:p>
          <w:p w14:paraId="319BCC4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total integração do cadastro de pregão com sistema de compras/licitação e contratos evitando redigitações: descrições dos itens, unidade de medida, quantidade, data e hora do certame etc.;</w:t>
            </w:r>
          </w:p>
          <w:p w14:paraId="40F791BC" w14:textId="415371CC"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Permitir que a definição de lotes e forma de julgamento (unitário ou por item) </w:t>
            </w:r>
            <w:r w:rsidR="00DF29B4" w:rsidRPr="006B7637">
              <w:rPr>
                <w:rFonts w:ascii="Arial" w:eastAsia="Arial MT" w:hAnsi="Arial" w:cs="Arial"/>
                <w:sz w:val="16"/>
                <w:szCs w:val="16"/>
                <w:lang w:val="pt-PT"/>
              </w:rPr>
              <w:t>seja importada</w:t>
            </w:r>
            <w:r w:rsidRPr="006B7637">
              <w:rPr>
                <w:rFonts w:ascii="Arial" w:eastAsia="Arial MT" w:hAnsi="Arial" w:cs="Arial"/>
                <w:sz w:val="16"/>
                <w:szCs w:val="16"/>
                <w:lang w:val="pt-PT"/>
              </w:rPr>
              <w:t xml:space="preserve"> automaticamente do sistema de licitações</w:t>
            </w:r>
          </w:p>
          <w:p w14:paraId="749EB502" w14:textId="1EE99E0A" w:rsidR="00983A9F" w:rsidRPr="006B7637" w:rsidRDefault="00DF29B4"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Conforme</w:t>
            </w:r>
            <w:r w:rsidR="00983A9F" w:rsidRPr="006B7637">
              <w:rPr>
                <w:rFonts w:ascii="Arial" w:eastAsia="Arial MT" w:hAnsi="Arial" w:cs="Arial"/>
                <w:sz w:val="16"/>
                <w:szCs w:val="16"/>
                <w:lang w:val="pt-PT"/>
              </w:rPr>
              <w:t xml:space="preserve"> definido em minuta e edital de licitação;</w:t>
            </w:r>
          </w:p>
          <w:p w14:paraId="0792F428"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credenciamento de empresas com seus respectivos representantes;</w:t>
            </w:r>
          </w:p>
          <w:p w14:paraId="2BAD61B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execução do pregão por lote por preço unitário ou por item;</w:t>
            </w:r>
          </w:p>
          <w:p w14:paraId="3589C83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registro de forma sintética dos fornecedores que participarão no pregão;</w:t>
            </w:r>
          </w:p>
          <w:p w14:paraId="01D3156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No pregão presencial o sistema deverá ter a opção de: a) Indicar as empresas EPP ou ME; b) O percentual de diferença das propostas apresentadas; c) O valor ou percentual mínimo atribuído entre lances; d) Ao final da rodada se existe empresa EPP ou ME dentro do percentual atribuído por lei que possa cobrir a oferta;</w:t>
            </w:r>
          </w:p>
          <w:p w14:paraId="19E85946"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O sistema de pregão presencial deverá ainda emitir, ao final do processo, uma ata sem qualquer intervenção do usuário, contendo as informações de empresas participantes, propostas ofertadas, rodada de lances, novo valor das propostas vencedoras, habilitação e inabilitação de licitantes e manifestações de recursos.</w:t>
            </w:r>
          </w:p>
          <w:p w14:paraId="01B591E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cadastro de pregoeiro e equipes de apoio com possibilidade de adequação da equipe conforme o processo;</w:t>
            </w:r>
          </w:p>
          <w:p w14:paraId="2DAAE94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Possuir ordenação das propostas por nome do fornecedor e valor;</w:t>
            </w:r>
          </w:p>
          <w:p w14:paraId="10C39ED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registro de propostas de preços dos fornecedores, com possibilidade de inserção manual pelo próprio usuário do sistema ou por meio de importação de arquivo magnético encaminhado pelo fornecedor através de uma chave de validação, sem necessidade de redigitação;</w:t>
            </w:r>
          </w:p>
          <w:p w14:paraId="3BB14D0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Calcular e classificar automaticamente as propostas de acordo com valor informado em percentual (%) respeitando a legislação vigente;</w:t>
            </w:r>
          </w:p>
          <w:p w14:paraId="1BE43AB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ao pregoeiro que classifique fornecedores para a rodada de lances;</w:t>
            </w:r>
          </w:p>
          <w:p w14:paraId="1DAC6089" w14:textId="10E6CE21"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registro dos lances em ordem cronológica (data, hora, minuto e fração de minuto);</w:t>
            </w:r>
          </w:p>
          <w:p w14:paraId="79001F2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registro do declínio do lance do fornecedor participante;</w:t>
            </w:r>
          </w:p>
          <w:p w14:paraId="14B78AD6" w14:textId="017E7EEA"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Informar o valor mínimo do lance automaticamente, bem como o fornecedor que dará o lance seguinte;</w:t>
            </w:r>
          </w:p>
          <w:p w14:paraId="6055F6A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ordenação automaticamente dos ganhadores dos lotes conforme rodada de lances;</w:t>
            </w:r>
          </w:p>
          <w:p w14:paraId="5CE4465F" w14:textId="7CCF655A"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acompanhamento lance a lance do pregão, através de tela que deve ser atualizada automaticamente mediante a digitação dos lances, permitindo aos fornecedores participantes uma visão global do andamento.</w:t>
            </w:r>
          </w:p>
          <w:p w14:paraId="3C6CA552" w14:textId="583C2085"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Do pregão;</w:t>
            </w:r>
          </w:p>
          <w:p w14:paraId="2F0F097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Informar em tela se a proposta vencedora está acima do preço de referência, permitindo prosseguir o feito mediante justificativa;</w:t>
            </w:r>
          </w:p>
          <w:p w14:paraId="6EEAE96D"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que pregoeiro informe durante as rodadas de lances, negociação ou ao final do pregão ocorrências de fatos relevantes, fatos estes que deverão ser impressos na ata do pregão sem a necessidade de redigitação;</w:t>
            </w:r>
          </w:p>
          <w:p w14:paraId="4509FA9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rotina durante a fase de lances do pregão para identificar empate entre propostas, possibilitando usuário efetuar o desempate conforme a legislação vigente;</w:t>
            </w:r>
          </w:p>
          <w:p w14:paraId="2ADEBC8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alerta durante a fase de lances do pregão assegurando como critério de desempate, preferência de contratação para as microempresas e empresas de pequeno porte (art.44 da LC n°123/2006), deste de o fornecedor esteja enquadrado conforme Lei Complementar n° 123/2006 e suas alterações;</w:t>
            </w:r>
          </w:p>
          <w:p w14:paraId="3DF3932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edição e correção pelo próprio usuário do sistema de lances inseridos de forma equivocada pelo pregoeiro, sem necessidade de intervenção via banco de dados;</w:t>
            </w:r>
          </w:p>
          <w:p w14:paraId="446158F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habilitação dos ganhadores com reclassificação em caso de inabilitação;</w:t>
            </w:r>
          </w:p>
          <w:p w14:paraId="65A004F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Apurar automaticamente os lotes encerrando-os conforme critério definido para a situação do lote;</w:t>
            </w:r>
          </w:p>
          <w:p w14:paraId="46EAE812"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Permitir que o pregoeiro </w:t>
            </w:r>
            <w:proofErr w:type="gramStart"/>
            <w:r w:rsidRPr="006B7637">
              <w:rPr>
                <w:rFonts w:ascii="Arial" w:eastAsia="Arial MT" w:hAnsi="Arial" w:cs="Arial"/>
                <w:sz w:val="16"/>
                <w:szCs w:val="16"/>
                <w:lang w:val="pt-PT"/>
              </w:rPr>
              <w:t>modifique</w:t>
            </w:r>
            <w:proofErr w:type="gramEnd"/>
            <w:r w:rsidRPr="006B7637">
              <w:rPr>
                <w:rFonts w:ascii="Arial" w:eastAsia="Arial MT" w:hAnsi="Arial" w:cs="Arial"/>
                <w:sz w:val="16"/>
                <w:szCs w:val="16"/>
                <w:lang w:val="pt-PT"/>
              </w:rPr>
              <w:t xml:space="preserve"> situação do lote para deserto ou fracassado mediante justificativa a ser impressa na ata do pregão sem a necessidade de redigitação;</w:t>
            </w:r>
          </w:p>
          <w:p w14:paraId="3CD5D5CD"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ao final do pregão que seja feito readequação da proposta vencedora de forma manual pelo usuário do sistema ou de forma automática (levando-se como parâmetro a propostas inicial e o percentual de economicidade auferido);</w:t>
            </w:r>
          </w:p>
          <w:p w14:paraId="7277FC7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Permitir a emissão da ata do pregão com todo o histórico individualizado por lotes, da fase de </w:t>
            </w:r>
            <w:r w:rsidRPr="006B7637">
              <w:rPr>
                <w:rFonts w:ascii="Arial" w:eastAsia="Arial MT" w:hAnsi="Arial" w:cs="Arial"/>
                <w:sz w:val="16"/>
                <w:szCs w:val="16"/>
                <w:lang w:val="pt-PT"/>
              </w:rPr>
              <w:lastRenderedPageBreak/>
              <w:t>lances, preferência de microempresas, negociação, habilitação e resultado, com texto modificável conforme ocorrência do certame;</w:t>
            </w:r>
          </w:p>
          <w:p w14:paraId="001CC5F6" w14:textId="1150334E"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Permitir cadastro de textos padrões para serem utilizados na montagem da ata do pregão, de forma a possibilitar sua edição de </w:t>
            </w:r>
            <w:r w:rsidR="00DF29B4" w:rsidRPr="006B7637">
              <w:rPr>
                <w:rFonts w:ascii="Arial" w:eastAsia="Arial MT" w:hAnsi="Arial" w:cs="Arial"/>
                <w:sz w:val="16"/>
                <w:szCs w:val="16"/>
                <w:lang w:val="pt-PT"/>
              </w:rPr>
              <w:t>acordo.</w:t>
            </w:r>
          </w:p>
          <w:p w14:paraId="6AE31D58" w14:textId="6F69BBED" w:rsidR="00983A9F" w:rsidRPr="006B7637" w:rsidRDefault="00DF29B4"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Com</w:t>
            </w:r>
            <w:r w:rsidR="00983A9F" w:rsidRPr="006B7637">
              <w:rPr>
                <w:rFonts w:ascii="Arial" w:eastAsia="Arial MT" w:hAnsi="Arial" w:cs="Arial"/>
                <w:sz w:val="16"/>
                <w:szCs w:val="16"/>
                <w:lang w:val="pt-PT"/>
              </w:rPr>
              <w:t xml:space="preserve"> ocorrências do certame, evitando redigitação;</w:t>
            </w:r>
          </w:p>
          <w:p w14:paraId="25E9B4E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registro do histórico da ata do pregão gerado pelo sistema, evitando redigitação dos textos caso necessite fazer reimpressão do relatório;</w:t>
            </w:r>
          </w:p>
          <w:p w14:paraId="11CDD46B" w14:textId="199F5E40"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w:t>
            </w:r>
            <w:r w:rsidR="00DF29B4">
              <w:rPr>
                <w:rFonts w:ascii="Arial" w:eastAsia="Arial MT" w:hAnsi="Arial" w:cs="Arial"/>
                <w:sz w:val="16"/>
                <w:szCs w:val="16"/>
                <w:lang w:val="pt-PT"/>
              </w:rPr>
              <w:t xml:space="preserve">ermitir registro de intenção </w:t>
            </w:r>
            <w:proofErr w:type="gramStart"/>
            <w:r w:rsidR="00DF29B4">
              <w:rPr>
                <w:rFonts w:ascii="Arial" w:eastAsia="Arial MT" w:hAnsi="Arial" w:cs="Arial"/>
                <w:sz w:val="16"/>
                <w:szCs w:val="16"/>
                <w:lang w:val="pt-PT"/>
              </w:rPr>
              <w:t>re-</w:t>
            </w:r>
            <w:r w:rsidRPr="006B7637">
              <w:rPr>
                <w:rFonts w:ascii="Arial" w:eastAsia="Arial MT" w:hAnsi="Arial" w:cs="Arial"/>
                <w:sz w:val="16"/>
                <w:szCs w:val="16"/>
                <w:lang w:val="pt-PT"/>
              </w:rPr>
              <w:t>recurso</w:t>
            </w:r>
            <w:proofErr w:type="gramEnd"/>
            <w:r w:rsidRPr="006B7637">
              <w:rPr>
                <w:rFonts w:ascii="Arial" w:eastAsia="Arial MT" w:hAnsi="Arial" w:cs="Arial"/>
                <w:sz w:val="16"/>
                <w:szCs w:val="16"/>
                <w:lang w:val="pt-PT"/>
              </w:rPr>
              <w:t xml:space="preserve"> proveniente de fornecedores participantes para que seja impresso na ata do pregão evitando redigitação;</w:t>
            </w:r>
          </w:p>
          <w:p w14:paraId="205ABFD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Emitir relatório com os lotes vencidos por fornecedor, com indicação do percentual de economicidade obtido em cada lote/item;</w:t>
            </w:r>
          </w:p>
          <w:p w14:paraId="547DC8E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Apresentar documento informativo com passo a passo de um processo inteiro de pregão presencial, desde a montagem de lote, credenciamento dos fornecedores, inserção de propostas, passando pela fase de lances e julgamentos das propostas, e finalizando na ata final de julgamento;</w:t>
            </w:r>
          </w:p>
          <w:p w14:paraId="7891628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que depois de finalizado pregão que sejam importados automaticamente para sistema de licitações os fornecedores ganhadores com seus respectivos lotes conforme definido no pregão, evitando redigitação: descrição dos itens, unidade de medida, quantidade e valores;</w:t>
            </w:r>
          </w:p>
          <w:p w14:paraId="7C7D53EA"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Permitir que </w:t>
            </w:r>
            <w:proofErr w:type="gramStart"/>
            <w:r w:rsidRPr="006B7637">
              <w:rPr>
                <w:rFonts w:ascii="Arial" w:eastAsia="Arial MT" w:hAnsi="Arial" w:cs="Arial"/>
                <w:sz w:val="16"/>
                <w:szCs w:val="16"/>
                <w:lang w:val="pt-PT"/>
              </w:rPr>
              <w:t>seja</w:t>
            </w:r>
            <w:proofErr w:type="gramEnd"/>
            <w:r w:rsidRPr="006B7637">
              <w:rPr>
                <w:rFonts w:ascii="Arial" w:eastAsia="Arial MT" w:hAnsi="Arial" w:cs="Arial"/>
                <w:sz w:val="16"/>
                <w:szCs w:val="16"/>
                <w:lang w:val="pt-PT"/>
              </w:rPr>
              <w:t xml:space="preserve"> feito pregão com julgamento dos lances com maior desconto;</w:t>
            </w:r>
          </w:p>
          <w:p w14:paraId="6F0942D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cadastro de processos de alienação de bens (leilão);</w:t>
            </w:r>
          </w:p>
          <w:p w14:paraId="51566F0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cadastro de processos de adesão a Registro de Preço;</w:t>
            </w:r>
          </w:p>
          <w:p w14:paraId="7BED29B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Geração dos arquivos de Acompanhamento Mensal para SICOM relativos às licitações, adesões a registro de preços, dispensas e inexigibilidades adesões a registro de preços, dispensas e inexigibilidades;</w:t>
            </w:r>
          </w:p>
          <w:p w14:paraId="54654B35"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cadastro de Atas de Registro de preços oriundos de processos licitatórios com seguintes dados: número, ano, data de vigência;</w:t>
            </w:r>
          </w:p>
          <w:p w14:paraId="4D031D46"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Sistema deve inserir na Ata de Registro de Preço de forma automática os fornecedores, descritivo dos itens, quantidade e valores, de modo a evitar a redundância e a discrepância de informações;</w:t>
            </w:r>
          </w:p>
          <w:p w14:paraId="0B86EB4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cadastro de contratos oriundos de processos licitatórios que contenha no mínimo o número do contrato, objeto, regime ou forma de execução, valor contratual, data de vigência do contrato;</w:t>
            </w:r>
          </w:p>
          <w:p w14:paraId="51FD15BA"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Sistema deve inserir no contrato de forma automática o descritivo dos itens, quantidade, valores e recursos orçamentários, de modo a evitar a redundância e a discrepância de informações;</w:t>
            </w:r>
          </w:p>
          <w:p w14:paraId="753761F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cadastro de aditivos e apostilamento contratuais para fins de acréscimos de quantitativos, reequilíbrios econômico-financeiros, reajustes ou prorrogação contratual (prazo de vigência);</w:t>
            </w:r>
          </w:p>
          <w:p w14:paraId="68B692C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registro das rescisões do contrato indicando data e motivo;</w:t>
            </w:r>
          </w:p>
          <w:p w14:paraId="3F28D55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geração de relatório de extrato de contrato com no mínimo as seguintes informações: dados do órgão ou entidade contratante, dados do contratado, objeto contratado, valor do contrato e data de vigência;</w:t>
            </w:r>
          </w:p>
          <w:p w14:paraId="1C8D8C0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a geração de relatório de Ata de Registro de Preço, vigentes e vencidas, com seus itens e saldos.</w:t>
            </w:r>
          </w:p>
          <w:p w14:paraId="7D40BF9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Geração dos arquivos de Acompanhamento Mensal para SICOM relativos aos contratos, aditivos e apostilamentos;</w:t>
            </w:r>
          </w:p>
          <w:p w14:paraId="380279F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Possuir controle dos saldos de todos os itens do processo de forma individualizada por dotação orçamentária;</w:t>
            </w:r>
          </w:p>
          <w:p w14:paraId="520DD378"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Possuir integração com sistema de contabilidade para solicitação de empenho (SE), trazendo em seu corpo automaticamente as informações descritas no processo licitatório, tais como a descrição do produto especificada no edital, a quantidade, os valores e a marca do produto informada na proposta pelo vencedor do certame;</w:t>
            </w:r>
          </w:p>
          <w:p w14:paraId="77767B28"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integração com sistema de contabilidade para solicitação de anulação parcial ou total de empenhos;</w:t>
            </w:r>
          </w:p>
          <w:p w14:paraId="175FA23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Não permitir solicitar empenho assim do saldo de cada item por dotação orçamentária;</w:t>
            </w:r>
          </w:p>
          <w:p w14:paraId="4ADE2AF6"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solicitar autorização de fornecimento de itens ou de execução de serviço apenas de solicitações que estejam empenhadas, trazendo em seu corpo automaticamente as informações descritas no processo licitatório, tais como a descrição do produto especificada no edital, a quantidade, os valores e a marca do produto informada na proposta pelo vencedor do certame;</w:t>
            </w:r>
          </w:p>
          <w:p w14:paraId="4822EE3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cancelar parcial ou total o saldo das autorizações de fornecimento de itens ou de execução de serviços;</w:t>
            </w:r>
          </w:p>
          <w:p w14:paraId="7F18AAE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Permitir à vinculação das autorizações de fornecimento de itens ou execução de serviços </w:t>
            </w:r>
            <w:proofErr w:type="gramStart"/>
            <w:r w:rsidRPr="006B7637">
              <w:rPr>
                <w:rFonts w:ascii="Arial" w:eastAsia="Arial MT" w:hAnsi="Arial" w:cs="Arial"/>
                <w:sz w:val="16"/>
                <w:szCs w:val="16"/>
                <w:lang w:val="pt-PT"/>
              </w:rPr>
              <w:t>as</w:t>
            </w:r>
            <w:proofErr w:type="gramEnd"/>
            <w:r w:rsidRPr="006B7637">
              <w:rPr>
                <w:rFonts w:ascii="Arial" w:eastAsia="Arial MT" w:hAnsi="Arial" w:cs="Arial"/>
                <w:sz w:val="16"/>
                <w:szCs w:val="16"/>
                <w:lang w:val="pt-PT"/>
              </w:rPr>
              <w:t xml:space="preserve"> notas fiscais;</w:t>
            </w:r>
          </w:p>
          <w:p w14:paraId="70628A8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integração totalmente com o sistema de almoxarifado, no qual todas as tabelas comuns aos dois sistemas sejam únicas, de modo a evitar a redundância e a distorção de informações;</w:t>
            </w:r>
          </w:p>
          <w:p w14:paraId="0F6A73D5"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Controla saldo de solicitações empenhadas que passaram em Restos a Pagar, bem como permite gerar autorizações de fornecimento;</w:t>
            </w:r>
          </w:p>
          <w:p w14:paraId="01EA6ACE"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consulta para verificar se existe processo, contrato ou Ata de registro de preço para determinado item, bem como o valor deste e seus saldos a empenhar ou a autorizar entrega;</w:t>
            </w:r>
          </w:p>
          <w:p w14:paraId="19100BB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rastreamento demonstrando em que etapas se encontram as solicitações de compras e cotações realizadas;</w:t>
            </w:r>
          </w:p>
          <w:p w14:paraId="179D819D"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lastRenderedPageBreak/>
              <w:t>Permite cadastro simplificado de compras diretas, com integrações das compras com sistema de contabilidade, bem como controle dos pedidos empenhados;</w:t>
            </w:r>
          </w:p>
          <w:p w14:paraId="1082154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geração de relatório das compras empenhadas no período;</w:t>
            </w:r>
          </w:p>
          <w:p w14:paraId="6976922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geração de relatório das compras adquiridas no período;</w:t>
            </w:r>
          </w:p>
          <w:p w14:paraId="04D15103" w14:textId="26ED087A" w:rsidR="00983A9F" w:rsidRPr="006B7637" w:rsidRDefault="00DF29B4"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Permitem</w:t>
            </w:r>
            <w:r w:rsidR="00983A9F" w:rsidRPr="006B7637">
              <w:rPr>
                <w:rFonts w:ascii="Arial" w:eastAsia="Arial MT" w:hAnsi="Arial" w:cs="Arial"/>
                <w:sz w:val="16"/>
                <w:szCs w:val="16"/>
                <w:lang w:val="pt-PT"/>
              </w:rPr>
              <w:t xml:space="preserve"> anexar documentos aos Processos, Contratos, Atas de Registro de Preço e Compra Direta.</w:t>
            </w:r>
          </w:p>
          <w:p w14:paraId="6D1DA31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integração dos Processos, Contratos, Atas de Registro de Preço e Compra Direta com Portal de Transparência.</w:t>
            </w:r>
          </w:p>
          <w:p w14:paraId="2505F894" w14:textId="6CD78FF3"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cadastro das informações de processos de licitação, dispensa e inexigibilidade para atender o Módulo Edital do TCEMG.</w:t>
            </w:r>
          </w:p>
          <w:p w14:paraId="711E1629" w14:textId="19ED8A0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Possui cadastro das informações de contratos, situação da obra, responsáveis e edições para atender </w:t>
            </w:r>
            <w:r w:rsidR="00DF29B4" w:rsidRPr="006B7637">
              <w:rPr>
                <w:rFonts w:ascii="Arial" w:eastAsia="Arial MT" w:hAnsi="Arial" w:cs="Arial"/>
                <w:sz w:val="16"/>
                <w:szCs w:val="16"/>
                <w:lang w:val="pt-PT"/>
              </w:rPr>
              <w:t>a Módula Execução</w:t>
            </w:r>
            <w:r w:rsidRPr="006B7637">
              <w:rPr>
                <w:rFonts w:ascii="Arial" w:eastAsia="Arial MT" w:hAnsi="Arial" w:cs="Arial"/>
                <w:sz w:val="16"/>
                <w:szCs w:val="16"/>
                <w:lang w:val="pt-PT"/>
              </w:rPr>
              <w:t xml:space="preserve"> de Obras e Serviços de Engenharia do TCEMG.</w:t>
            </w:r>
          </w:p>
        </w:tc>
      </w:tr>
      <w:tr w:rsidR="00983A9F" w:rsidRPr="006B7637" w14:paraId="175FDA01" w14:textId="77777777" w:rsidTr="00C516E3">
        <w:tc>
          <w:tcPr>
            <w:tcW w:w="2235" w:type="dxa"/>
            <w:shd w:val="clear" w:color="auto" w:fill="auto"/>
            <w:vAlign w:val="center"/>
          </w:tcPr>
          <w:p w14:paraId="38CDAE5A" w14:textId="77777777" w:rsidR="00983A9F" w:rsidRPr="006B7637" w:rsidRDefault="00983A9F" w:rsidP="00D2742C">
            <w:pPr>
              <w:widowControl w:val="0"/>
              <w:autoSpaceDE w:val="0"/>
              <w:autoSpaceDN w:val="0"/>
              <w:spacing w:after="0" w:line="225" w:lineRule="exact"/>
              <w:ind w:left="110" w:right="33"/>
              <w:jc w:val="center"/>
              <w:rPr>
                <w:rFonts w:ascii="Arial" w:eastAsia="Arial MT" w:hAnsi="Arial" w:cs="Arial"/>
                <w:sz w:val="16"/>
                <w:szCs w:val="16"/>
                <w:lang w:val="pt-PT"/>
              </w:rPr>
            </w:pPr>
            <w:r w:rsidRPr="006B7637">
              <w:rPr>
                <w:rFonts w:ascii="Arial" w:eastAsia="Arial MT" w:hAnsi="Arial" w:cs="Arial"/>
                <w:sz w:val="16"/>
                <w:szCs w:val="16"/>
                <w:lang w:val="pt-PT"/>
              </w:rPr>
              <w:lastRenderedPageBreak/>
              <w:t>Almoxarifado</w:t>
            </w:r>
          </w:p>
        </w:tc>
        <w:tc>
          <w:tcPr>
            <w:tcW w:w="7544" w:type="dxa"/>
            <w:shd w:val="clear" w:color="auto" w:fill="auto"/>
            <w:vAlign w:val="center"/>
          </w:tcPr>
          <w:p w14:paraId="45A67814"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Este sistema deverá ter por objetivo o gerenciamento dos bens e produtos em estoque, devendo ainda haver a sua integração e comunicação com os sistemas de compras/licitações e contabilidade;</w:t>
            </w:r>
          </w:p>
          <w:p w14:paraId="1E5978C0"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o cadastro dos itens em almoxarifados;</w:t>
            </w:r>
          </w:p>
          <w:p w14:paraId="697A1D49"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o cadastramento de unidades de medida, grupos e subgrupos das mercadorias;</w:t>
            </w:r>
          </w:p>
          <w:p w14:paraId="0CC27AED"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Possuir cadastro único dos itens de materiais, integrando aos módulos de Compras e Licitação, Contabilidade e Frotas;</w:t>
            </w:r>
          </w:p>
          <w:p w14:paraId="1BF27DD0"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o cadastramento de unidades de almoxarifado e seus respectivos centros de consumo, possibilitando a definição do responsável por cada unidade cadastrada;</w:t>
            </w:r>
          </w:p>
          <w:p w14:paraId="40D15261"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definição de acesso dos usuários aos almoxarifados que lhes</w:t>
            </w:r>
          </w:p>
          <w:p w14:paraId="39522775" w14:textId="2CC40AE6" w:rsidR="00983A9F" w:rsidRPr="006B7637" w:rsidRDefault="00DF29B4"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Sejam</w:t>
            </w:r>
            <w:r w:rsidR="00983A9F" w:rsidRPr="006B7637">
              <w:rPr>
                <w:rFonts w:ascii="Arial" w:eastAsia="Arial MT" w:hAnsi="Arial" w:cs="Arial"/>
                <w:spacing w:val="-1"/>
                <w:sz w:val="16"/>
                <w:szCs w:val="16"/>
                <w:lang w:val="pt-PT"/>
              </w:rPr>
              <w:t xml:space="preserve"> pertinentes;</w:t>
            </w:r>
          </w:p>
          <w:p w14:paraId="1FC093A4" w14:textId="7E84D8C3"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 xml:space="preserve">Permitir que o fornecimento de materiais de consumo </w:t>
            </w:r>
            <w:r w:rsidR="00DF29B4" w:rsidRPr="006B7637">
              <w:rPr>
                <w:rFonts w:ascii="Arial" w:eastAsia="Arial MT" w:hAnsi="Arial" w:cs="Arial"/>
                <w:spacing w:val="-1"/>
                <w:sz w:val="16"/>
                <w:szCs w:val="16"/>
                <w:lang w:val="pt-PT"/>
              </w:rPr>
              <w:t>fosse</w:t>
            </w:r>
            <w:r w:rsidRPr="006B7637">
              <w:rPr>
                <w:rFonts w:ascii="Arial" w:eastAsia="Arial MT" w:hAnsi="Arial" w:cs="Arial"/>
                <w:spacing w:val="-1"/>
                <w:sz w:val="16"/>
                <w:szCs w:val="16"/>
                <w:lang w:val="pt-PT"/>
              </w:rPr>
              <w:t xml:space="preserve"> realizado através de requisições, e que estas sejam autorizadas on-line por responsáveis, visando um melhor controle de saídas de mercadorias;</w:t>
            </w:r>
          </w:p>
          <w:p w14:paraId="39ECAFC7"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que ao realizar o cadastro de uma requisição de material exista a possibilidade de se informar cada item requisitado, a especificação de cada item, o local de entrega da requisição, o nome do requerente, o nome do responsável pela aprovação da requisição, o centro de consumo de origem do requerente e a justificativa da requisição, possibilitando no momento da autorização desta requisição uma visão mais ampla da necessidade do usuário;</w:t>
            </w:r>
          </w:p>
          <w:p w14:paraId="48203DC8"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a autorização ou veto, das requisições realizadas, pelo usuário responsável. Para avaliação do mesmo, no momento da autorização, deverão estar disponíveis as seguintes informações: nome do requerente, origem da requisição, justificativa para a requisição, data da requisição, itens e quantidades requisitados e saldos da mercadoria em estoque;</w:t>
            </w:r>
          </w:p>
          <w:p w14:paraId="17EF0F5B"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que o(s) almoxarife(s) tenha(m) ao seu alcance um monitoramento de todas as requisições autorizadas, para proceder (em) o atendimento das mesmas;</w:t>
            </w:r>
          </w:p>
          <w:p w14:paraId="492CC689"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 xml:space="preserve">Permitir que no monitoramento de requisições autorizadas </w:t>
            </w:r>
            <w:proofErr w:type="gramStart"/>
            <w:r w:rsidRPr="006B7637">
              <w:rPr>
                <w:rFonts w:ascii="Arial" w:eastAsia="Arial MT" w:hAnsi="Arial" w:cs="Arial"/>
                <w:spacing w:val="-1"/>
                <w:sz w:val="16"/>
                <w:szCs w:val="16"/>
                <w:lang w:val="pt-PT"/>
              </w:rPr>
              <w:t>sejam</w:t>
            </w:r>
            <w:proofErr w:type="gramEnd"/>
            <w:r w:rsidRPr="006B7637">
              <w:rPr>
                <w:rFonts w:ascii="Arial" w:eastAsia="Arial MT" w:hAnsi="Arial" w:cs="Arial"/>
                <w:spacing w:val="-1"/>
                <w:sz w:val="16"/>
                <w:szCs w:val="16"/>
                <w:lang w:val="pt-PT"/>
              </w:rPr>
              <w:t xml:space="preserve"> visualizados no mínimo: os itens requeridos (com quantidade requerida), o nome do requerente, a data da requisição, a data de autorização, o nome do responsável pela autorização e o local de entrega;</w:t>
            </w:r>
          </w:p>
          <w:p w14:paraId="55C9639D"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o cadastro de notas fiscais, integrando automaticamente este cadastro ao sistema de contabilidade para promover a sua liquidação, de modo a evitar a redundância e a distorção de informações;</w:t>
            </w:r>
          </w:p>
          <w:p w14:paraId="29FF62D1"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Validar o cadastro de notas fiscais evitando cadastros de informações idênticas;</w:t>
            </w:r>
          </w:p>
          <w:p w14:paraId="457EAB2A"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Possibilitar o uso de código de barra para cadastro de notas fiscais eletrônicas;</w:t>
            </w:r>
          </w:p>
          <w:p w14:paraId="27794FCA"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Apresentar alerta quando da exclusão de notas fiscais com movimentação no almoxarifado ou no sistema de contabilidade;</w:t>
            </w:r>
          </w:p>
          <w:p w14:paraId="73F6B094"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a entrada total ou parcial de mercadorias a partir de notas fiscais;</w:t>
            </w:r>
          </w:p>
          <w:p w14:paraId="59E10072"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que, nos casos de entrada(s) parcial (is) de notas fiscais, os saldos remanescentes permaneçam pendentes para entradas futuras;</w:t>
            </w:r>
          </w:p>
          <w:p w14:paraId="27DAF7CC" w14:textId="38147B70"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 xml:space="preserve">Permitir que as entradas de mercadorias </w:t>
            </w:r>
            <w:r w:rsidR="00DF29B4" w:rsidRPr="006B7637">
              <w:rPr>
                <w:rFonts w:ascii="Arial" w:eastAsia="Arial MT" w:hAnsi="Arial" w:cs="Arial"/>
                <w:spacing w:val="-1"/>
                <w:sz w:val="16"/>
                <w:szCs w:val="16"/>
                <w:lang w:val="pt-PT"/>
              </w:rPr>
              <w:t>possibilitassem</w:t>
            </w:r>
            <w:r w:rsidRPr="006B7637">
              <w:rPr>
                <w:rFonts w:ascii="Arial" w:eastAsia="Arial MT" w:hAnsi="Arial" w:cs="Arial"/>
                <w:spacing w:val="-1"/>
                <w:sz w:val="16"/>
                <w:szCs w:val="16"/>
                <w:lang w:val="pt-PT"/>
              </w:rPr>
              <w:t xml:space="preserve"> a digitação e armazenamento de lote da mercadoria e a data de validade de cada item;</w:t>
            </w:r>
          </w:p>
          <w:p w14:paraId="1661138B" w14:textId="2B025B70"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 xml:space="preserve">Permitir que nas saídas de mercadorias </w:t>
            </w:r>
            <w:r w:rsidR="00DF29B4" w:rsidRPr="006B7637">
              <w:rPr>
                <w:rFonts w:ascii="Arial" w:eastAsia="Arial MT" w:hAnsi="Arial" w:cs="Arial"/>
                <w:spacing w:val="-1"/>
                <w:sz w:val="16"/>
                <w:szCs w:val="16"/>
                <w:lang w:val="pt-PT"/>
              </w:rPr>
              <w:t>possibilitassem</w:t>
            </w:r>
            <w:r w:rsidRPr="006B7637">
              <w:rPr>
                <w:rFonts w:ascii="Arial" w:eastAsia="Arial MT" w:hAnsi="Arial" w:cs="Arial"/>
                <w:spacing w:val="-1"/>
                <w:sz w:val="16"/>
                <w:szCs w:val="16"/>
                <w:lang w:val="pt-PT"/>
              </w:rPr>
              <w:t xml:space="preserve"> que o usuário selecione o lote da mercadoria desejada.</w:t>
            </w:r>
          </w:p>
          <w:p w14:paraId="25378B72"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Assegurar controle de estoque individualizado por almoxarifado, com base no preço médio, conforme artigo 106, inciso III da Lei n° 4.320/64;</w:t>
            </w:r>
          </w:p>
          <w:p w14:paraId="5EED66FC"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o gerenciamento integrado dos estoques de materiais existentes nos diversos almoxarifados;</w:t>
            </w:r>
          </w:p>
          <w:p w14:paraId="5494B1D4"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Possibilitar entrada de materiais com consumo imediato;</w:t>
            </w:r>
          </w:p>
          <w:p w14:paraId="6776FB83"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Manter e disponibilizar em consultas ou relatórios, informações históricas relativas à movimentação do estoque de cada material, de forma analítica;</w:t>
            </w:r>
          </w:p>
          <w:p w14:paraId="5A9BC733"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Possibilitar movimentações de entrada e saída por empréstimos e suas respectivas devoluções;</w:t>
            </w:r>
          </w:p>
          <w:p w14:paraId="2535DDF9"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Possibilitar entrada de materiais recebidos em doação;</w:t>
            </w:r>
          </w:p>
          <w:p w14:paraId="1E916942"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Possibilitar saída de materiais decorrentes de perda ou roubo;</w:t>
            </w:r>
          </w:p>
          <w:p w14:paraId="4B7FCD9C"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Possibilitar lançamento de estorno de entrada e saída;</w:t>
            </w:r>
          </w:p>
          <w:p w14:paraId="00FFC233"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Possibilitar análise de consumo mensal de itens por almoxarifado;</w:t>
            </w:r>
          </w:p>
          <w:p w14:paraId="6EC9E0E9"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bloqueio da movimentação (entrada e saída) de determinado período;</w:t>
            </w:r>
          </w:p>
          <w:p w14:paraId="51C6484D"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a movimentação em diversos almoxarifados do responsável geral;</w:t>
            </w:r>
          </w:p>
          <w:p w14:paraId="3ED0885E"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Possibilitar lançamentos de transferências de materiais entre almoxarifados;</w:t>
            </w:r>
          </w:p>
          <w:p w14:paraId="610C422E"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 xml:space="preserve">Possuir lançamento de conversão de unidade de medidas dos materiais, de forma a atender </w:t>
            </w:r>
            <w:r w:rsidRPr="006B7637">
              <w:rPr>
                <w:rFonts w:ascii="Arial" w:eastAsia="Arial MT" w:hAnsi="Arial" w:cs="Arial"/>
                <w:spacing w:val="-1"/>
                <w:sz w:val="16"/>
                <w:szCs w:val="16"/>
                <w:lang w:val="pt-PT"/>
              </w:rPr>
              <w:lastRenderedPageBreak/>
              <w:t>melhor as necessidades do almoxarife diante da sua real demanda de consumo, proporcionando maior controle dos saldos de cada material;</w:t>
            </w:r>
          </w:p>
          <w:p w14:paraId="2E53DC38"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impressão de relatório do lançamento de entradas e saídas;</w:t>
            </w:r>
          </w:p>
          <w:p w14:paraId="62340D55"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emissão de relatório físico-financeiro (apresentando quantidade e valor no mesmo relatório) de forma individualizada por almoxarifado ou unificada;</w:t>
            </w:r>
          </w:p>
          <w:p w14:paraId="01F0708A"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emissão de relatório para conferência de estoque;</w:t>
            </w:r>
          </w:p>
          <w:p w14:paraId="001A1EE0"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Permitir emissão de relatório de materiais que possui lotes, apresentando descrição do lote, data de fabricação e validade;</w:t>
            </w:r>
          </w:p>
          <w:p w14:paraId="051F2876" w14:textId="77777777" w:rsidR="00983A9F" w:rsidRPr="006B7637" w:rsidRDefault="00983A9F" w:rsidP="00D2742C">
            <w:pPr>
              <w:widowControl w:val="0"/>
              <w:numPr>
                <w:ilvl w:val="0"/>
                <w:numId w:val="26"/>
              </w:numPr>
              <w:tabs>
                <w:tab w:val="left" w:pos="326"/>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Possuir consulta de materiais com seus respectivos saldos por almoxarifado, e caso controle lote a apresentação deste saldo individualizado por lote;</w:t>
            </w:r>
          </w:p>
        </w:tc>
      </w:tr>
      <w:tr w:rsidR="00983A9F" w:rsidRPr="006B7637" w14:paraId="03F4185B" w14:textId="77777777" w:rsidTr="00C516E3">
        <w:tc>
          <w:tcPr>
            <w:tcW w:w="2235" w:type="dxa"/>
            <w:shd w:val="clear" w:color="auto" w:fill="auto"/>
            <w:vAlign w:val="center"/>
          </w:tcPr>
          <w:p w14:paraId="533B2938" w14:textId="77777777" w:rsidR="00983A9F" w:rsidRPr="006B7637" w:rsidRDefault="00983A9F" w:rsidP="00D2742C">
            <w:pPr>
              <w:widowControl w:val="0"/>
              <w:autoSpaceDE w:val="0"/>
              <w:autoSpaceDN w:val="0"/>
              <w:spacing w:after="0" w:line="225" w:lineRule="exact"/>
              <w:ind w:left="110" w:right="33"/>
              <w:jc w:val="center"/>
              <w:rPr>
                <w:rFonts w:ascii="Arial" w:eastAsia="Arial MT" w:hAnsi="Arial" w:cs="Arial"/>
                <w:sz w:val="16"/>
                <w:szCs w:val="16"/>
                <w:lang w:val="pt-PT"/>
              </w:rPr>
            </w:pPr>
            <w:proofErr w:type="gramStart"/>
            <w:r w:rsidRPr="006B7637">
              <w:rPr>
                <w:rFonts w:ascii="Arial" w:eastAsia="Arial MT" w:hAnsi="Arial" w:cs="Arial"/>
                <w:sz w:val="16"/>
                <w:szCs w:val="16"/>
                <w:lang w:val="pt-PT"/>
              </w:rPr>
              <w:lastRenderedPageBreak/>
              <w:t>e</w:t>
            </w:r>
            <w:proofErr w:type="gramEnd"/>
            <w:r w:rsidRPr="006B7637">
              <w:rPr>
                <w:rFonts w:ascii="Arial" w:eastAsia="Arial MT" w:hAnsi="Arial" w:cs="Arial"/>
                <w:sz w:val="16"/>
                <w:szCs w:val="16"/>
                <w:lang w:val="pt-PT"/>
              </w:rPr>
              <w:t>-Social.</w:t>
            </w:r>
          </w:p>
        </w:tc>
        <w:tc>
          <w:tcPr>
            <w:tcW w:w="7544" w:type="dxa"/>
            <w:shd w:val="clear" w:color="auto" w:fill="auto"/>
            <w:vAlign w:val="center"/>
          </w:tcPr>
          <w:p w14:paraId="1FA93214" w14:textId="43FEC49E"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O sistema deve fornecer ferramenta que integra as informações e moderniza os processos da área de recursos humanos, preparando a base cadastral p</w:t>
            </w:r>
            <w:r w:rsidR="00DF29B4">
              <w:rPr>
                <w:rFonts w:ascii="Arial" w:eastAsia="Arial MT" w:hAnsi="Arial" w:cs="Arial"/>
                <w:spacing w:val="-1"/>
                <w:sz w:val="16"/>
                <w:szCs w:val="16"/>
                <w:lang w:val="pt-PT"/>
              </w:rPr>
              <w:t>ara o envio das informações ao e-</w:t>
            </w:r>
            <w:r w:rsidRPr="006B7637">
              <w:rPr>
                <w:rFonts w:ascii="Arial" w:eastAsia="Arial MT" w:hAnsi="Arial" w:cs="Arial"/>
                <w:spacing w:val="-1"/>
                <w:sz w:val="16"/>
                <w:szCs w:val="16"/>
                <w:lang w:val="pt-PT"/>
              </w:rPr>
              <w:t>Social do Governo Federal. Análise da base cadastral da instituição com apontamento dos campos que precisam ser corrigidos para que torne os arquivos em formato c</w:t>
            </w:r>
            <w:r w:rsidR="00DF29B4">
              <w:rPr>
                <w:rFonts w:ascii="Arial" w:eastAsia="Arial MT" w:hAnsi="Arial" w:cs="Arial"/>
                <w:spacing w:val="-1"/>
                <w:sz w:val="16"/>
                <w:szCs w:val="16"/>
                <w:lang w:val="pt-PT"/>
              </w:rPr>
              <w:t>ompatível com as exigências do e-</w:t>
            </w:r>
            <w:r w:rsidRPr="006B7637">
              <w:rPr>
                <w:rFonts w:ascii="Arial" w:eastAsia="Arial MT" w:hAnsi="Arial" w:cs="Arial"/>
                <w:spacing w:val="-1"/>
                <w:sz w:val="16"/>
                <w:szCs w:val="16"/>
                <w:lang w:val="pt-PT"/>
              </w:rPr>
              <w:t>Social do Governo Federal. Apresentar diagnóstico das inconsistências para que o funcionário público responsável pelo cadastramento realize as correções de forma ágil e facilitada de todos os erros da base cadastral. Requisitos: Ferramenta de consulta de inconsistências</w:t>
            </w:r>
          </w:p>
          <w:p w14:paraId="38F2E210" w14:textId="074A8D0A"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Disponibiliza ambiente para a consulta de possíveis inconsistências apuradas nas validações. Validação personalizada</w:t>
            </w:r>
          </w:p>
          <w:p w14:paraId="58D74D83" w14:textId="77777777"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Apresenta um ambiente para o desenvolvimento de regras de validação que serão definidas de acordo com a necessidade da instituição.</w:t>
            </w:r>
          </w:p>
          <w:p w14:paraId="56C5824A" w14:textId="77777777"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Agendamento dos envios dos eventos ao e-Social</w:t>
            </w:r>
          </w:p>
          <w:p w14:paraId="722439B4" w14:textId="4743CA83"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Disponibiliza uma agenda dos envios de informações, o que resulta em mais organização e controle, evitando que ocorra atraso nos envios para o e</w:t>
            </w:r>
            <w:r w:rsidR="00DF29B4">
              <w:rPr>
                <w:rFonts w:ascii="Arial" w:eastAsia="Arial MT" w:hAnsi="Arial" w:cs="Arial"/>
                <w:spacing w:val="-1"/>
                <w:sz w:val="16"/>
                <w:szCs w:val="16"/>
                <w:lang w:val="pt-PT"/>
              </w:rPr>
              <w:t>-</w:t>
            </w:r>
            <w:r w:rsidRPr="006B7637">
              <w:rPr>
                <w:rFonts w:ascii="Arial" w:eastAsia="Arial MT" w:hAnsi="Arial" w:cs="Arial"/>
                <w:spacing w:val="-1"/>
                <w:sz w:val="16"/>
                <w:szCs w:val="16"/>
                <w:lang w:val="pt-PT"/>
              </w:rPr>
              <w:t>Social.</w:t>
            </w:r>
          </w:p>
          <w:p w14:paraId="72C6B303" w14:textId="77777777"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Ferramenta com retorno dos envios dos eventos ao e-Social</w:t>
            </w:r>
          </w:p>
          <w:p w14:paraId="4BCE6743" w14:textId="77777777"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Recebe notificações do Esocial mesmo quando está realizando outras atividades.</w:t>
            </w:r>
          </w:p>
          <w:p w14:paraId="485C41D7" w14:textId="77777777"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Realizar o envio de arquivos eletrônicos para ambiente do e-Social</w:t>
            </w:r>
          </w:p>
          <w:p w14:paraId="1656C068" w14:textId="1FC9C50E" w:rsidR="00983A9F" w:rsidRPr="006B7637" w:rsidRDefault="00983A9F" w:rsidP="00D2742C">
            <w:pPr>
              <w:widowControl w:val="0"/>
              <w:numPr>
                <w:ilvl w:val="0"/>
                <w:numId w:val="27"/>
              </w:numPr>
              <w:tabs>
                <w:tab w:val="left" w:pos="173"/>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Fornece ferramenta que integra as informações e moderniza os processos da área de recursos humanos, preparando a base cadastral para o envio das informações ao e</w:t>
            </w:r>
            <w:r w:rsidR="00DF29B4">
              <w:rPr>
                <w:rFonts w:ascii="Arial" w:eastAsia="Arial MT" w:hAnsi="Arial" w:cs="Arial"/>
                <w:spacing w:val="-1"/>
                <w:sz w:val="16"/>
                <w:szCs w:val="16"/>
                <w:lang w:val="pt-PT"/>
              </w:rPr>
              <w:t>-</w:t>
            </w:r>
            <w:r w:rsidRPr="006B7637">
              <w:rPr>
                <w:rFonts w:ascii="Arial" w:eastAsia="Arial MT" w:hAnsi="Arial" w:cs="Arial"/>
                <w:spacing w:val="-1"/>
                <w:sz w:val="16"/>
                <w:szCs w:val="16"/>
                <w:lang w:val="pt-PT"/>
              </w:rPr>
              <w:t>Social do Governo Federal.</w:t>
            </w:r>
          </w:p>
          <w:p w14:paraId="19200D75" w14:textId="77777777" w:rsidR="00983A9F" w:rsidRPr="006B7637" w:rsidRDefault="00983A9F" w:rsidP="00D2742C">
            <w:pPr>
              <w:widowControl w:val="0"/>
              <w:numPr>
                <w:ilvl w:val="0"/>
                <w:numId w:val="27"/>
              </w:numPr>
              <w:tabs>
                <w:tab w:val="left" w:pos="315"/>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 xml:space="preserve">Analisar a base cadastral da instituição com apontamento dos campos que precisam ser corrigidos para que torne os arquivos em formato compatível com as exigências do </w:t>
            </w:r>
            <w:proofErr w:type="gramStart"/>
            <w:r w:rsidRPr="006B7637">
              <w:rPr>
                <w:rFonts w:ascii="Arial" w:eastAsia="Arial MT" w:hAnsi="Arial" w:cs="Arial"/>
                <w:spacing w:val="-1"/>
                <w:sz w:val="16"/>
                <w:szCs w:val="16"/>
                <w:lang w:val="pt-PT"/>
              </w:rPr>
              <w:t>eSocial</w:t>
            </w:r>
            <w:proofErr w:type="gramEnd"/>
            <w:r w:rsidRPr="006B7637">
              <w:rPr>
                <w:rFonts w:ascii="Arial" w:eastAsia="Arial MT" w:hAnsi="Arial" w:cs="Arial"/>
                <w:spacing w:val="-1"/>
                <w:sz w:val="16"/>
                <w:szCs w:val="16"/>
                <w:lang w:val="pt-PT"/>
              </w:rPr>
              <w:t xml:space="preserve"> do Governo Federal</w:t>
            </w:r>
          </w:p>
          <w:p w14:paraId="7DB0F367" w14:textId="77777777" w:rsidR="00983A9F" w:rsidRPr="006B7637" w:rsidRDefault="00983A9F" w:rsidP="00D2742C">
            <w:pPr>
              <w:widowControl w:val="0"/>
              <w:numPr>
                <w:ilvl w:val="0"/>
                <w:numId w:val="27"/>
              </w:numPr>
              <w:tabs>
                <w:tab w:val="left" w:pos="315"/>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Apresentar diagnóstico das inconsistências para que o funcionário público responsável pelo cadastramento realize as correções de forma ágil e facilitada de todos os erros da base cadastral. Requisitos: Ferramenta de consulta de inconsistências - Disponibiliza ambiente para a consulta de possíveis inconsistências apuradas nas validações.</w:t>
            </w:r>
          </w:p>
          <w:p w14:paraId="0876B593" w14:textId="2B0779A1" w:rsidR="00983A9F" w:rsidRPr="006B7637" w:rsidRDefault="00983A9F" w:rsidP="00D2742C">
            <w:pPr>
              <w:widowControl w:val="0"/>
              <w:numPr>
                <w:ilvl w:val="0"/>
                <w:numId w:val="27"/>
              </w:numPr>
              <w:tabs>
                <w:tab w:val="left" w:pos="315"/>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Validação personalizada</w:t>
            </w:r>
          </w:p>
          <w:p w14:paraId="4D208552" w14:textId="77777777" w:rsidR="00983A9F" w:rsidRPr="006B7637" w:rsidRDefault="00983A9F" w:rsidP="00D2742C">
            <w:pPr>
              <w:widowControl w:val="0"/>
              <w:numPr>
                <w:ilvl w:val="0"/>
                <w:numId w:val="27"/>
              </w:numPr>
              <w:tabs>
                <w:tab w:val="left" w:pos="315"/>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Apresenta um ambiente para o desenvolvimento de regras de validação que serão definidas de acordo com a necessidade da instituição.</w:t>
            </w:r>
          </w:p>
          <w:p w14:paraId="73A7681D" w14:textId="77777777" w:rsidR="00983A9F" w:rsidRPr="006B7637" w:rsidRDefault="00983A9F" w:rsidP="00D2742C">
            <w:pPr>
              <w:widowControl w:val="0"/>
              <w:numPr>
                <w:ilvl w:val="0"/>
                <w:numId w:val="27"/>
              </w:numPr>
              <w:tabs>
                <w:tab w:val="left" w:pos="315"/>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Agendamento dos envios dos eventos ao e-Social</w:t>
            </w:r>
          </w:p>
          <w:p w14:paraId="78520BC1" w14:textId="77777777" w:rsidR="00983A9F" w:rsidRPr="006B7637" w:rsidRDefault="00983A9F" w:rsidP="00D2742C">
            <w:pPr>
              <w:widowControl w:val="0"/>
              <w:numPr>
                <w:ilvl w:val="0"/>
                <w:numId w:val="27"/>
              </w:numPr>
              <w:tabs>
                <w:tab w:val="left" w:pos="315"/>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Disponibiliza uma agenda dos envios de informações, o que resulta em mais organização e controle, evitando que ocorra atraso nos envios para o e-Social.</w:t>
            </w:r>
          </w:p>
          <w:p w14:paraId="7E99E89D" w14:textId="77777777" w:rsidR="00983A9F" w:rsidRPr="006B7637" w:rsidRDefault="00983A9F" w:rsidP="00D2742C">
            <w:pPr>
              <w:widowControl w:val="0"/>
              <w:numPr>
                <w:ilvl w:val="0"/>
                <w:numId w:val="27"/>
              </w:numPr>
              <w:tabs>
                <w:tab w:val="left" w:pos="315"/>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Ferramenta com retorno dos envios dos eventos ao e-Social</w:t>
            </w:r>
          </w:p>
          <w:p w14:paraId="717DD8D3" w14:textId="77777777" w:rsidR="00983A9F" w:rsidRPr="006B7637" w:rsidRDefault="00983A9F" w:rsidP="00D2742C">
            <w:pPr>
              <w:widowControl w:val="0"/>
              <w:numPr>
                <w:ilvl w:val="0"/>
                <w:numId w:val="27"/>
              </w:numPr>
              <w:tabs>
                <w:tab w:val="left" w:pos="315"/>
              </w:tabs>
              <w:autoSpaceDE w:val="0"/>
              <w:autoSpaceDN w:val="0"/>
              <w:spacing w:after="0" w:line="240" w:lineRule="auto"/>
              <w:ind w:left="176" w:right="95" w:hanging="142"/>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Receber notificações do e-social mesmo quando está realizando outras atividades.</w:t>
            </w:r>
          </w:p>
        </w:tc>
      </w:tr>
      <w:tr w:rsidR="00983A9F" w:rsidRPr="006B7637" w14:paraId="688A3812" w14:textId="77777777" w:rsidTr="00C516E3">
        <w:tc>
          <w:tcPr>
            <w:tcW w:w="2235" w:type="dxa"/>
            <w:shd w:val="clear" w:color="auto" w:fill="auto"/>
            <w:vAlign w:val="center"/>
          </w:tcPr>
          <w:p w14:paraId="46571EB8" w14:textId="77777777" w:rsidR="00983A9F" w:rsidRPr="006B7637" w:rsidRDefault="00983A9F" w:rsidP="00D2742C">
            <w:pPr>
              <w:widowControl w:val="0"/>
              <w:autoSpaceDE w:val="0"/>
              <w:autoSpaceDN w:val="0"/>
              <w:spacing w:after="0" w:line="225" w:lineRule="exact"/>
              <w:ind w:left="110" w:right="33"/>
              <w:jc w:val="center"/>
              <w:rPr>
                <w:rFonts w:ascii="Arial" w:eastAsia="Arial MT" w:hAnsi="Arial" w:cs="Arial"/>
                <w:sz w:val="16"/>
                <w:szCs w:val="16"/>
                <w:lang w:val="pt-PT"/>
              </w:rPr>
            </w:pPr>
            <w:r w:rsidRPr="006B7637">
              <w:rPr>
                <w:rFonts w:ascii="Arial" w:eastAsia="Arial MT" w:hAnsi="Arial" w:cs="Arial"/>
                <w:sz w:val="16"/>
                <w:szCs w:val="16"/>
                <w:lang w:val="pt-PT"/>
              </w:rPr>
              <w:t>Todos os Sistemas</w:t>
            </w:r>
          </w:p>
        </w:tc>
        <w:tc>
          <w:tcPr>
            <w:tcW w:w="7544" w:type="dxa"/>
            <w:shd w:val="clear" w:color="auto" w:fill="auto"/>
            <w:vAlign w:val="center"/>
          </w:tcPr>
          <w:p w14:paraId="17425383" w14:textId="77777777" w:rsidR="00983A9F" w:rsidRPr="006B7637" w:rsidRDefault="00983A9F" w:rsidP="00D2742C">
            <w:pPr>
              <w:widowControl w:val="0"/>
              <w:numPr>
                <w:ilvl w:val="0"/>
                <w:numId w:val="28"/>
              </w:numPr>
              <w:tabs>
                <w:tab w:val="left" w:pos="173"/>
              </w:tabs>
              <w:autoSpaceDE w:val="0"/>
              <w:autoSpaceDN w:val="0"/>
              <w:spacing w:after="0" w:line="240" w:lineRule="auto"/>
              <w:ind w:left="176" w:right="95" w:hanging="173"/>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 xml:space="preserve">Deverão ser providos de gerenciador de relatórios padronizados, tendo em vista </w:t>
            </w:r>
            <w:proofErr w:type="gramStart"/>
            <w:r w:rsidRPr="006B7637">
              <w:rPr>
                <w:rFonts w:ascii="Arial" w:eastAsia="Arial MT" w:hAnsi="Arial" w:cs="Arial"/>
                <w:spacing w:val="-1"/>
                <w:sz w:val="16"/>
                <w:szCs w:val="16"/>
                <w:lang w:val="pt-PT"/>
              </w:rPr>
              <w:t>permitir</w:t>
            </w:r>
            <w:proofErr w:type="gramEnd"/>
            <w:r w:rsidRPr="006B7637">
              <w:rPr>
                <w:rFonts w:ascii="Arial" w:eastAsia="Arial MT" w:hAnsi="Arial" w:cs="Arial"/>
                <w:spacing w:val="-1"/>
                <w:sz w:val="16"/>
                <w:szCs w:val="16"/>
                <w:lang w:val="pt-PT"/>
              </w:rPr>
              <w:t xml:space="preserve"> aos servidores do município optar no momento de impressão segundo suas necessidades.</w:t>
            </w:r>
          </w:p>
          <w:p w14:paraId="668A73D2" w14:textId="77777777" w:rsidR="00983A9F" w:rsidRPr="006B7637" w:rsidRDefault="00983A9F" w:rsidP="00D2742C">
            <w:pPr>
              <w:widowControl w:val="0"/>
              <w:numPr>
                <w:ilvl w:val="0"/>
                <w:numId w:val="28"/>
              </w:numPr>
              <w:tabs>
                <w:tab w:val="left" w:pos="173"/>
              </w:tabs>
              <w:autoSpaceDE w:val="0"/>
              <w:autoSpaceDN w:val="0"/>
              <w:spacing w:after="0" w:line="240" w:lineRule="auto"/>
              <w:ind w:left="176" w:right="95" w:hanging="173"/>
              <w:jc w:val="both"/>
              <w:rPr>
                <w:rFonts w:ascii="Arial" w:eastAsia="Arial MT" w:hAnsi="Arial" w:cs="Arial"/>
                <w:spacing w:val="-1"/>
                <w:sz w:val="16"/>
                <w:szCs w:val="16"/>
                <w:lang w:val="pt-PT"/>
              </w:rPr>
            </w:pPr>
            <w:r w:rsidRPr="006B7637">
              <w:rPr>
                <w:rFonts w:ascii="Arial" w:eastAsia="Arial MT" w:hAnsi="Arial" w:cs="Arial"/>
                <w:spacing w:val="-1"/>
                <w:sz w:val="16"/>
                <w:szCs w:val="16"/>
                <w:lang w:val="pt-PT"/>
              </w:rPr>
              <w:t>O software tem que estar registrado no Instituto Nacional de Propriedade Industrial (INPI), de acordo com a Lei 9.609/98.</w:t>
            </w:r>
          </w:p>
        </w:tc>
      </w:tr>
    </w:tbl>
    <w:p w14:paraId="681EB514" w14:textId="77777777" w:rsidR="00F87830" w:rsidRPr="003475C2" w:rsidRDefault="00F87830" w:rsidP="005D7142">
      <w:pPr>
        <w:spacing w:after="0" w:line="240" w:lineRule="auto"/>
        <w:ind w:left="720"/>
        <w:contextualSpacing/>
        <w:jc w:val="both"/>
        <w:rPr>
          <w:rFonts w:ascii="Arial" w:hAnsi="Arial" w:cs="Arial"/>
        </w:rPr>
      </w:pPr>
    </w:p>
    <w:p w14:paraId="7CF25DBA" w14:textId="3DB1D4F2" w:rsidR="00DF5BBF" w:rsidRPr="00983A9F" w:rsidRDefault="00DF5BBF" w:rsidP="005D7142">
      <w:pPr>
        <w:tabs>
          <w:tab w:val="center" w:pos="4419"/>
          <w:tab w:val="right" w:pos="8838"/>
        </w:tabs>
        <w:spacing w:after="0" w:line="240" w:lineRule="auto"/>
        <w:ind w:left="426" w:hanging="426"/>
        <w:jc w:val="both"/>
        <w:rPr>
          <w:rFonts w:ascii="Arial" w:eastAsia="Times New Roman" w:hAnsi="Arial" w:cs="Arial"/>
          <w:b/>
          <w:bCs/>
          <w:sz w:val="24"/>
          <w:szCs w:val="24"/>
        </w:rPr>
      </w:pPr>
      <w:r w:rsidRPr="00983A9F">
        <w:rPr>
          <w:rFonts w:ascii="Arial" w:eastAsia="Times New Roman" w:hAnsi="Arial" w:cs="Arial"/>
          <w:b/>
          <w:bCs/>
          <w:sz w:val="24"/>
          <w:szCs w:val="24"/>
        </w:rPr>
        <w:t>6</w:t>
      </w:r>
      <w:r w:rsidR="005D7142" w:rsidRPr="00983A9F">
        <w:rPr>
          <w:rFonts w:ascii="Arial" w:eastAsia="Times New Roman" w:hAnsi="Arial" w:cs="Arial"/>
          <w:b/>
          <w:bCs/>
          <w:sz w:val="24"/>
          <w:szCs w:val="24"/>
        </w:rPr>
        <w:t xml:space="preserve"> –</w:t>
      </w:r>
      <w:r w:rsidRPr="00983A9F">
        <w:rPr>
          <w:rFonts w:ascii="Arial" w:eastAsia="Times New Roman" w:hAnsi="Arial" w:cs="Arial"/>
          <w:b/>
          <w:bCs/>
          <w:sz w:val="24"/>
          <w:szCs w:val="24"/>
        </w:rPr>
        <w:t xml:space="preserve"> </w:t>
      </w:r>
      <w:r w:rsidR="005D7142" w:rsidRPr="00983A9F">
        <w:rPr>
          <w:rFonts w:ascii="Arial" w:eastAsia="Times New Roman" w:hAnsi="Arial" w:cs="Arial"/>
          <w:b/>
          <w:bCs/>
          <w:sz w:val="24"/>
          <w:szCs w:val="24"/>
        </w:rPr>
        <w:t>GESTÃO DO CONTRATO:</w:t>
      </w:r>
    </w:p>
    <w:p w14:paraId="79029703" w14:textId="57E401D4" w:rsidR="00DF5BBF" w:rsidRPr="003475C2" w:rsidRDefault="005D7142" w:rsidP="005D7142">
      <w:pPr>
        <w:spacing w:after="0" w:line="240" w:lineRule="auto"/>
        <w:contextualSpacing/>
        <w:jc w:val="both"/>
        <w:rPr>
          <w:rFonts w:ascii="Arial" w:hAnsi="Arial" w:cs="Arial"/>
          <w:sz w:val="24"/>
          <w:szCs w:val="24"/>
        </w:rPr>
      </w:pPr>
      <w:r w:rsidRPr="00983A9F">
        <w:rPr>
          <w:rFonts w:ascii="Arial" w:hAnsi="Arial" w:cs="Arial"/>
          <w:b/>
          <w:bCs/>
          <w:sz w:val="24"/>
          <w:szCs w:val="24"/>
        </w:rPr>
        <w:t>6.1-</w:t>
      </w:r>
      <w:r w:rsidR="00DF5BBF" w:rsidRPr="00983A9F">
        <w:rPr>
          <w:rFonts w:ascii="Arial" w:hAnsi="Arial" w:cs="Arial"/>
          <w:sz w:val="24"/>
          <w:szCs w:val="24"/>
        </w:rPr>
        <w:t xml:space="preserve">A execução dos serviços será acompanhada e obrigatoriamente </w:t>
      </w:r>
      <w:r w:rsidRPr="00983A9F">
        <w:rPr>
          <w:rFonts w:ascii="Arial" w:hAnsi="Arial" w:cs="Arial"/>
          <w:sz w:val="24"/>
          <w:szCs w:val="24"/>
        </w:rPr>
        <w:t xml:space="preserve">e </w:t>
      </w:r>
      <w:r w:rsidR="00DF5BBF" w:rsidRPr="00983A9F">
        <w:rPr>
          <w:rFonts w:ascii="Arial" w:hAnsi="Arial" w:cs="Arial"/>
          <w:sz w:val="24"/>
          <w:szCs w:val="24"/>
        </w:rPr>
        <w:t>fiscalizada na figura d</w:t>
      </w:r>
      <w:r w:rsidR="00983A9F" w:rsidRPr="00983A9F">
        <w:rPr>
          <w:rFonts w:ascii="Arial" w:hAnsi="Arial" w:cs="Arial"/>
          <w:sz w:val="24"/>
          <w:szCs w:val="24"/>
        </w:rPr>
        <w:t>o</w:t>
      </w:r>
      <w:r w:rsidR="00913849" w:rsidRPr="00983A9F">
        <w:rPr>
          <w:rFonts w:ascii="Arial" w:hAnsi="Arial" w:cs="Arial"/>
          <w:sz w:val="24"/>
          <w:szCs w:val="24"/>
        </w:rPr>
        <w:t xml:space="preserve"> </w:t>
      </w:r>
      <w:r w:rsidR="00983A9F" w:rsidRPr="00DF29B4">
        <w:rPr>
          <w:rFonts w:ascii="Arial" w:hAnsi="Arial" w:cs="Arial"/>
          <w:b/>
          <w:sz w:val="24"/>
          <w:szCs w:val="24"/>
        </w:rPr>
        <w:t>Chefe de Gabinete o Sr. Antônio de Pádua Nery Magalhães</w:t>
      </w:r>
      <w:r w:rsidR="00DF5BBF" w:rsidRPr="00983A9F">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41B184E0" w14:textId="77777777" w:rsidR="00F87830" w:rsidRPr="003475C2" w:rsidRDefault="00F87830" w:rsidP="005D7142">
      <w:pPr>
        <w:spacing w:after="0" w:line="240" w:lineRule="auto"/>
        <w:ind w:left="720"/>
        <w:contextualSpacing/>
        <w:jc w:val="both"/>
        <w:rPr>
          <w:rFonts w:ascii="Arial" w:hAnsi="Arial" w:cs="Arial"/>
          <w:sz w:val="24"/>
          <w:szCs w:val="24"/>
        </w:rPr>
      </w:pPr>
    </w:p>
    <w:p w14:paraId="73684466" w14:textId="504C73E4"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7</w:t>
      </w:r>
      <w:r w:rsidR="005D7142" w:rsidRPr="003475C2">
        <w:rPr>
          <w:rFonts w:ascii="Arial" w:eastAsia="Times New Roman" w:hAnsi="Arial" w:cs="Arial"/>
          <w:b/>
          <w:bCs/>
          <w:sz w:val="24"/>
          <w:szCs w:val="24"/>
        </w:rPr>
        <w:t xml:space="preserve"> – CRITÉRIOS DE PAGAMENTO:</w:t>
      </w:r>
    </w:p>
    <w:p w14:paraId="37774349" w14:textId="501F758B" w:rsidR="00DD4771" w:rsidRPr="00DD4771" w:rsidRDefault="005D7142" w:rsidP="00DD4771">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7.1-</w:t>
      </w:r>
      <w:r w:rsidR="00DD4771" w:rsidRPr="00DD4771">
        <w:rPr>
          <w:rFonts w:ascii="Arial" w:eastAsia="Times New Roman" w:hAnsi="Arial" w:cs="Arial"/>
          <w:sz w:val="24"/>
          <w:szCs w:val="24"/>
        </w:rPr>
        <w:t xml:space="preserve">O preço contratado será pago </w:t>
      </w:r>
      <w:r w:rsidR="00983A9F">
        <w:rPr>
          <w:rFonts w:ascii="Arial" w:eastAsia="Times New Roman" w:hAnsi="Arial" w:cs="Arial"/>
          <w:sz w:val="24"/>
          <w:szCs w:val="24"/>
        </w:rPr>
        <w:t xml:space="preserve">mensalmente </w:t>
      </w:r>
      <w:r w:rsidR="00DD4771" w:rsidRPr="00DD4771">
        <w:rPr>
          <w:rFonts w:ascii="Arial" w:eastAsia="Times New Roman" w:hAnsi="Arial" w:cs="Arial"/>
          <w:sz w:val="24"/>
          <w:szCs w:val="24"/>
        </w:rPr>
        <w:t>de acordo com a</w:t>
      </w:r>
      <w:r w:rsidR="00DD4771">
        <w:rPr>
          <w:rFonts w:ascii="Arial" w:eastAsia="Times New Roman" w:hAnsi="Arial" w:cs="Arial"/>
          <w:sz w:val="24"/>
          <w:szCs w:val="24"/>
        </w:rPr>
        <w:t xml:space="preserve"> execução do objeto previsto neste Termo</w:t>
      </w:r>
      <w:r w:rsidR="00DD4771" w:rsidRPr="00DD4771">
        <w:rPr>
          <w:rFonts w:ascii="Arial" w:eastAsia="Times New Roman" w:hAnsi="Arial" w:cs="Arial"/>
          <w:sz w:val="24"/>
          <w:szCs w:val="24"/>
        </w:rPr>
        <w:t xml:space="preserve">, numa proporção direta do percentual concluído, sempre atendidas </w:t>
      </w:r>
      <w:r w:rsidR="00DF29B4" w:rsidRPr="00DD4771">
        <w:rPr>
          <w:rFonts w:ascii="Arial" w:eastAsia="Times New Roman" w:hAnsi="Arial" w:cs="Arial"/>
          <w:sz w:val="24"/>
          <w:szCs w:val="24"/>
        </w:rPr>
        <w:t>às</w:t>
      </w:r>
      <w:r w:rsidR="00DD4771" w:rsidRPr="00DD4771">
        <w:rPr>
          <w:rFonts w:ascii="Arial" w:eastAsia="Times New Roman" w:hAnsi="Arial" w:cs="Arial"/>
          <w:sz w:val="24"/>
          <w:szCs w:val="24"/>
        </w:rPr>
        <w:t xml:space="preserve"> formalidades estabelecidas pelo art.60 e ss. da lei ordinária nº4320/1964, principalmente quanto </w:t>
      </w:r>
      <w:r w:rsidR="00DF29B4" w:rsidRPr="00DD4771">
        <w:rPr>
          <w:rFonts w:ascii="Arial" w:eastAsia="Times New Roman" w:hAnsi="Arial" w:cs="Arial"/>
          <w:sz w:val="24"/>
          <w:szCs w:val="24"/>
        </w:rPr>
        <w:t>à</w:t>
      </w:r>
      <w:r w:rsidR="00DD4771" w:rsidRPr="00DD4771">
        <w:rPr>
          <w:rFonts w:ascii="Arial" w:eastAsia="Times New Roman" w:hAnsi="Arial" w:cs="Arial"/>
          <w:sz w:val="24"/>
          <w:szCs w:val="24"/>
        </w:rPr>
        <w:t xml:space="preserve"> liquidação da despesa.</w:t>
      </w:r>
    </w:p>
    <w:p w14:paraId="755D0CFA" w14:textId="6D38492F" w:rsidR="00DD4771" w:rsidRPr="00DD4771" w:rsidRDefault="00DD4771" w:rsidP="00DD4771">
      <w:pPr>
        <w:tabs>
          <w:tab w:val="center" w:pos="4419"/>
          <w:tab w:val="right" w:pos="8838"/>
        </w:tabs>
        <w:spacing w:after="0" w:line="240" w:lineRule="auto"/>
        <w:jc w:val="both"/>
        <w:rPr>
          <w:rFonts w:ascii="Arial" w:eastAsia="Times New Roman" w:hAnsi="Arial" w:cs="Arial"/>
          <w:sz w:val="24"/>
          <w:szCs w:val="24"/>
        </w:rPr>
      </w:pPr>
      <w:r w:rsidRPr="00DD4771">
        <w:rPr>
          <w:rFonts w:ascii="Arial" w:eastAsia="Times New Roman" w:hAnsi="Arial" w:cs="Arial"/>
          <w:b/>
          <w:sz w:val="24"/>
          <w:szCs w:val="24"/>
        </w:rPr>
        <w:lastRenderedPageBreak/>
        <w:t>7.2-</w:t>
      </w:r>
      <w:r w:rsidRPr="00DD4771">
        <w:rPr>
          <w:rFonts w:ascii="Arial" w:eastAsia="Times New Roman" w:hAnsi="Arial" w:cs="Arial"/>
          <w:sz w:val="24"/>
          <w:szCs w:val="24"/>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0214F611" w14:textId="5823CB1A" w:rsidR="00DF5BBF" w:rsidRPr="003475C2" w:rsidRDefault="00DD4771" w:rsidP="00DD4771">
      <w:pPr>
        <w:tabs>
          <w:tab w:val="center" w:pos="4419"/>
          <w:tab w:val="right" w:pos="8838"/>
        </w:tabs>
        <w:spacing w:after="0" w:line="240" w:lineRule="auto"/>
        <w:jc w:val="both"/>
        <w:rPr>
          <w:rFonts w:ascii="Arial" w:eastAsia="Times New Roman" w:hAnsi="Arial" w:cs="Arial"/>
          <w:sz w:val="24"/>
          <w:szCs w:val="24"/>
        </w:rPr>
      </w:pPr>
      <w:r w:rsidRPr="00DD4771">
        <w:rPr>
          <w:rFonts w:ascii="Arial" w:eastAsia="Times New Roman" w:hAnsi="Arial" w:cs="Arial"/>
          <w:b/>
          <w:sz w:val="24"/>
          <w:szCs w:val="24"/>
        </w:rPr>
        <w:t>7.3-</w:t>
      </w:r>
      <w:r w:rsidRPr="00DD4771">
        <w:rPr>
          <w:rFonts w:ascii="Arial" w:eastAsia="Times New Roman" w:hAnsi="Arial" w:cs="Arial"/>
          <w:sz w:val="24"/>
          <w:szCs w:val="24"/>
        </w:rPr>
        <w:t>Na eventualidade de o CONTRATADO paralisar a execução do objeto previsto n</w:t>
      </w:r>
      <w:r>
        <w:rPr>
          <w:rFonts w:ascii="Arial" w:eastAsia="Times New Roman" w:hAnsi="Arial" w:cs="Arial"/>
          <w:sz w:val="24"/>
          <w:szCs w:val="24"/>
        </w:rPr>
        <w:t>este</w:t>
      </w:r>
      <w:r w:rsidRPr="00DD4771">
        <w:rPr>
          <w:rFonts w:ascii="Arial" w:eastAsia="Times New Roman" w:hAnsi="Arial" w:cs="Arial"/>
          <w:sz w:val="24"/>
          <w:szCs w:val="24"/>
        </w:rPr>
        <w:t xml:space="preserve"> </w:t>
      </w:r>
      <w:r>
        <w:rPr>
          <w:rFonts w:ascii="Arial" w:eastAsia="Times New Roman" w:hAnsi="Arial" w:cs="Arial"/>
          <w:sz w:val="24"/>
          <w:szCs w:val="24"/>
        </w:rPr>
        <w:t>Termo</w:t>
      </w:r>
      <w:r w:rsidRPr="00DD4771">
        <w:rPr>
          <w:rFonts w:ascii="Arial" w:eastAsia="Times New Roman" w:hAnsi="Arial" w:cs="Arial"/>
          <w:sz w:val="24"/>
          <w:szCs w:val="24"/>
        </w:rPr>
        <w:t>, por qualquer motivo, também serão suspensos os pagamentos ainda não realizados.</w:t>
      </w:r>
    </w:p>
    <w:p w14:paraId="7930AB23" w14:textId="77777777" w:rsidR="00DF5BBF" w:rsidRPr="003475C2" w:rsidRDefault="00DF5BBF" w:rsidP="005D7142">
      <w:pPr>
        <w:tabs>
          <w:tab w:val="center" w:pos="4419"/>
          <w:tab w:val="right" w:pos="8838"/>
        </w:tabs>
        <w:spacing w:after="0" w:line="240" w:lineRule="auto"/>
        <w:ind w:left="405"/>
        <w:jc w:val="both"/>
        <w:rPr>
          <w:rFonts w:ascii="Arial" w:eastAsia="Times New Roman" w:hAnsi="Arial" w:cs="Arial"/>
          <w:sz w:val="24"/>
          <w:szCs w:val="24"/>
        </w:rPr>
      </w:pPr>
    </w:p>
    <w:p w14:paraId="5B224A10" w14:textId="40E283BB"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8</w:t>
      </w:r>
      <w:r w:rsidR="005D7142" w:rsidRPr="003475C2">
        <w:rPr>
          <w:rFonts w:ascii="Arial" w:eastAsia="Times New Roman" w:hAnsi="Arial" w:cs="Arial"/>
          <w:b/>
          <w:bCs/>
          <w:sz w:val="24"/>
          <w:szCs w:val="24"/>
        </w:rPr>
        <w:t xml:space="preserve"> –</w:t>
      </w:r>
      <w:r w:rsidRPr="003475C2">
        <w:rPr>
          <w:rFonts w:ascii="Arial" w:eastAsia="Times New Roman" w:hAnsi="Arial" w:cs="Arial"/>
          <w:b/>
          <w:bCs/>
          <w:sz w:val="24"/>
          <w:szCs w:val="24"/>
        </w:rPr>
        <w:t xml:space="preserve"> </w:t>
      </w:r>
      <w:r w:rsidR="005D7142" w:rsidRPr="003475C2">
        <w:rPr>
          <w:rFonts w:ascii="Arial" w:eastAsia="Times New Roman" w:hAnsi="Arial" w:cs="Arial"/>
          <w:b/>
          <w:bCs/>
          <w:sz w:val="24"/>
          <w:szCs w:val="24"/>
        </w:rPr>
        <w:t>FORMA E CRITÉRIOS DE SELEÇÃO DO FORNECEDOR:</w:t>
      </w:r>
    </w:p>
    <w:p w14:paraId="26A209C8" w14:textId="7291EFD1" w:rsidR="00DF5BBF"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8.1-</w:t>
      </w:r>
      <w:r w:rsidR="00DF5BBF" w:rsidRPr="00913849">
        <w:rPr>
          <w:rFonts w:ascii="Arial" w:eastAsia="Times New Roman" w:hAnsi="Arial" w:cs="Arial"/>
          <w:b/>
          <w:sz w:val="24"/>
          <w:szCs w:val="24"/>
        </w:rPr>
        <w:t xml:space="preserve">Menor preço </w:t>
      </w:r>
      <w:r w:rsidR="00B23768">
        <w:rPr>
          <w:rFonts w:ascii="Arial" w:eastAsia="Times New Roman" w:hAnsi="Arial" w:cs="Arial"/>
          <w:b/>
          <w:sz w:val="24"/>
          <w:szCs w:val="24"/>
        </w:rPr>
        <w:t>Global</w:t>
      </w:r>
      <w:r w:rsidR="00DD4771">
        <w:rPr>
          <w:rFonts w:ascii="Arial" w:eastAsia="Times New Roman" w:hAnsi="Arial" w:cs="Arial"/>
          <w:sz w:val="24"/>
          <w:szCs w:val="24"/>
        </w:rPr>
        <w:t>, conforme</w:t>
      </w:r>
      <w:r w:rsidR="00DF5BBF" w:rsidRPr="003475C2">
        <w:rPr>
          <w:rFonts w:ascii="Arial" w:eastAsia="Times New Roman" w:hAnsi="Arial" w:cs="Arial"/>
          <w:sz w:val="24"/>
          <w:szCs w:val="24"/>
        </w:rPr>
        <w:t xml:space="preserve"> proposta a ser apresentada</w:t>
      </w:r>
      <w:r w:rsidR="009F5460">
        <w:rPr>
          <w:rFonts w:ascii="Arial" w:eastAsia="Times New Roman" w:hAnsi="Arial" w:cs="Arial"/>
          <w:sz w:val="24"/>
          <w:szCs w:val="24"/>
        </w:rPr>
        <w:t xml:space="preserve"> modelo (anexo </w:t>
      </w:r>
      <w:r w:rsidR="00913849">
        <w:rPr>
          <w:rFonts w:ascii="Arial" w:eastAsia="Times New Roman" w:hAnsi="Arial" w:cs="Arial"/>
          <w:sz w:val="24"/>
          <w:szCs w:val="24"/>
        </w:rPr>
        <w:t>I</w:t>
      </w:r>
      <w:r w:rsidR="00FF794C" w:rsidRPr="003475C2">
        <w:rPr>
          <w:rFonts w:ascii="Arial" w:eastAsia="Times New Roman" w:hAnsi="Arial" w:cs="Arial"/>
          <w:sz w:val="24"/>
          <w:szCs w:val="24"/>
        </w:rPr>
        <w:t>V</w:t>
      </w:r>
      <w:r w:rsidRPr="003475C2">
        <w:rPr>
          <w:rFonts w:ascii="Arial" w:eastAsia="Times New Roman" w:hAnsi="Arial" w:cs="Arial"/>
          <w:sz w:val="24"/>
          <w:szCs w:val="24"/>
        </w:rPr>
        <w:t>)</w:t>
      </w:r>
      <w:r w:rsidR="00DF5BBF" w:rsidRPr="003475C2">
        <w:rPr>
          <w:rFonts w:ascii="Arial" w:eastAsia="Times New Roman" w:hAnsi="Arial" w:cs="Arial"/>
          <w:sz w:val="24"/>
          <w:szCs w:val="24"/>
        </w:rPr>
        <w:t>.</w:t>
      </w:r>
    </w:p>
    <w:p w14:paraId="07F3739A" w14:textId="77777777" w:rsidR="005D7142"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p>
    <w:p w14:paraId="315E1639" w14:textId="0866C870"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9</w:t>
      </w:r>
      <w:r w:rsidR="005D7142" w:rsidRPr="003475C2">
        <w:rPr>
          <w:rFonts w:ascii="Arial" w:eastAsia="Times New Roman" w:hAnsi="Arial" w:cs="Arial"/>
          <w:b/>
          <w:bCs/>
          <w:sz w:val="24"/>
          <w:szCs w:val="24"/>
        </w:rPr>
        <w:t xml:space="preserve"> –</w:t>
      </w:r>
      <w:r w:rsidRPr="003475C2">
        <w:rPr>
          <w:rFonts w:ascii="Arial" w:eastAsia="Times New Roman" w:hAnsi="Arial" w:cs="Arial"/>
          <w:b/>
          <w:bCs/>
          <w:sz w:val="24"/>
          <w:szCs w:val="24"/>
        </w:rPr>
        <w:t xml:space="preserve"> </w:t>
      </w:r>
      <w:r w:rsidR="005D7142" w:rsidRPr="003475C2">
        <w:rPr>
          <w:rFonts w:ascii="Arial" w:eastAsia="Times New Roman" w:hAnsi="Arial" w:cs="Arial"/>
          <w:b/>
          <w:bCs/>
          <w:sz w:val="24"/>
          <w:szCs w:val="24"/>
        </w:rPr>
        <w:t>ESTIMATIVAS DO VALOR DA CONTRATAÇÃO:</w:t>
      </w:r>
      <w:r w:rsidR="005D7142" w:rsidRPr="003475C2">
        <w:rPr>
          <w:rFonts w:ascii="Arial" w:eastAsia="Times New Roman" w:hAnsi="Arial" w:cs="Arial"/>
          <w:sz w:val="24"/>
          <w:szCs w:val="24"/>
        </w:rPr>
        <w:t xml:space="preserve"> </w:t>
      </w:r>
    </w:p>
    <w:p w14:paraId="01875703" w14:textId="46E70F6F" w:rsidR="00DF5BBF"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9.1-</w:t>
      </w:r>
      <w:r w:rsidR="00DF5BBF" w:rsidRPr="003475C2">
        <w:rPr>
          <w:rFonts w:ascii="Arial" w:eastAsia="Times New Roman" w:hAnsi="Arial" w:cs="Arial"/>
          <w:sz w:val="24"/>
          <w:szCs w:val="24"/>
        </w:rPr>
        <w:t>As estimativas das quantidades para a contratação, acompanhadas dos documentos que lhes dão suporte, que considerem interdependências com outras contratações, de modo a possibilitar economia de escala;</w:t>
      </w:r>
    </w:p>
    <w:p w14:paraId="4021BA73" w14:textId="75D3AB64" w:rsidR="00DF5BBF" w:rsidRPr="003475C2" w:rsidRDefault="005D7142" w:rsidP="005D7142">
      <w:pPr>
        <w:spacing w:after="0" w:line="240" w:lineRule="auto"/>
        <w:contextualSpacing/>
        <w:jc w:val="both"/>
        <w:rPr>
          <w:rFonts w:ascii="Arial" w:hAnsi="Arial" w:cs="Arial"/>
          <w:sz w:val="24"/>
          <w:szCs w:val="24"/>
        </w:rPr>
      </w:pPr>
      <w:r w:rsidRPr="003475C2">
        <w:rPr>
          <w:rFonts w:ascii="Arial" w:hAnsi="Arial" w:cs="Arial"/>
          <w:b/>
          <w:bCs/>
          <w:sz w:val="24"/>
          <w:szCs w:val="24"/>
        </w:rPr>
        <w:t>9.2-</w:t>
      </w:r>
      <w:r w:rsidR="00DF5BBF" w:rsidRPr="003475C2">
        <w:rPr>
          <w:rFonts w:ascii="Arial" w:hAnsi="Arial" w:cs="Arial"/>
          <w:sz w:val="24"/>
          <w:szCs w:val="24"/>
        </w:rPr>
        <w:t>Conforme</w:t>
      </w:r>
      <w:r w:rsidR="00DF5BBF" w:rsidRPr="003475C2">
        <w:rPr>
          <w:sz w:val="24"/>
          <w:szCs w:val="24"/>
        </w:rPr>
        <w:t xml:space="preserve"> </w:t>
      </w:r>
      <w:r w:rsidR="00DF5BBF" w:rsidRPr="003475C2">
        <w:rPr>
          <w:rFonts w:ascii="Arial" w:hAnsi="Arial" w:cs="Arial"/>
          <w:sz w:val="24"/>
          <w:szCs w:val="24"/>
        </w:rPr>
        <w:t>Instrução Normativa SEGES/ME nº 65, de 7 de julho de 2021, foi realizado pesquisas de preços com fornecedores locais, para realizar cálculo da média do preço, que será utilizada como preço referencial.</w:t>
      </w:r>
    </w:p>
    <w:p w14:paraId="68FA95A2" w14:textId="39BDEED2" w:rsidR="00DF5BBF" w:rsidRPr="003475C2" w:rsidRDefault="005D7142" w:rsidP="005D7142">
      <w:pPr>
        <w:spacing w:after="0" w:line="240" w:lineRule="auto"/>
        <w:rPr>
          <w:rFonts w:ascii="Arial" w:eastAsia="Times New Roman" w:hAnsi="Arial" w:cs="Arial"/>
          <w:bCs/>
          <w:sz w:val="24"/>
          <w:szCs w:val="24"/>
        </w:rPr>
      </w:pPr>
      <w:r w:rsidRPr="003475C2">
        <w:rPr>
          <w:rFonts w:ascii="Arial" w:eastAsia="Times New Roman" w:hAnsi="Arial" w:cs="Arial"/>
          <w:b/>
          <w:sz w:val="24"/>
          <w:szCs w:val="24"/>
        </w:rPr>
        <w:t>9.</w:t>
      </w:r>
      <w:r w:rsidR="007D19B2" w:rsidRPr="003475C2">
        <w:rPr>
          <w:rFonts w:ascii="Arial" w:eastAsia="Times New Roman" w:hAnsi="Arial" w:cs="Arial"/>
          <w:b/>
          <w:sz w:val="24"/>
          <w:szCs w:val="24"/>
        </w:rPr>
        <w:t>3-</w:t>
      </w:r>
      <w:r w:rsidR="007D19B2" w:rsidRPr="003475C2">
        <w:rPr>
          <w:rFonts w:ascii="Arial" w:eastAsia="Times New Roman" w:hAnsi="Arial" w:cs="Arial"/>
          <w:bCs/>
          <w:sz w:val="24"/>
          <w:szCs w:val="24"/>
        </w:rPr>
        <w:t>Foi utilizado à metodologia da Média de Preço (onde se soma todos os valores obtidos e dividindo a soma pelo número total de valores), formalizando um preço estimado para o serviço pretendido, obtido através de pesquisa com empresas locais, que vai em anexo a este documento seguir:</w:t>
      </w:r>
    </w:p>
    <w:tbl>
      <w:tblPr>
        <w:tblStyle w:val="TableNormal"/>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710"/>
        <w:gridCol w:w="855"/>
        <w:gridCol w:w="3117"/>
        <w:gridCol w:w="990"/>
        <w:gridCol w:w="710"/>
        <w:gridCol w:w="1278"/>
        <w:gridCol w:w="1423"/>
      </w:tblGrid>
      <w:tr w:rsidR="00674865" w:rsidRPr="003475C2" w14:paraId="15CDFEAF" w14:textId="044A0181" w:rsidTr="00674865">
        <w:trPr>
          <w:trHeight w:val="20"/>
        </w:trPr>
        <w:tc>
          <w:tcPr>
            <w:tcW w:w="294" w:type="pct"/>
            <w:vAlign w:val="center"/>
          </w:tcPr>
          <w:p w14:paraId="18580221" w14:textId="799A32DC" w:rsidR="00674865" w:rsidRPr="003475C2" w:rsidRDefault="00674865" w:rsidP="003475C2">
            <w:pPr>
              <w:pStyle w:val="TableParagraph"/>
              <w:spacing w:before="39"/>
              <w:jc w:val="center"/>
              <w:rPr>
                <w:rFonts w:ascii="Arial" w:eastAsia="Times New Roman" w:hAnsi="Arial" w:cs="Arial"/>
                <w:sz w:val="18"/>
                <w:szCs w:val="18"/>
                <w:lang w:val="pt-BR"/>
              </w:rPr>
            </w:pPr>
            <w:r w:rsidRPr="003475C2">
              <w:rPr>
                <w:rFonts w:ascii="Arial" w:eastAsia="Times New Roman" w:hAnsi="Arial" w:cs="Arial"/>
                <w:b/>
                <w:bCs/>
                <w:sz w:val="18"/>
                <w:szCs w:val="18"/>
                <w:lang w:val="pt-BR"/>
              </w:rPr>
              <w:t>N° Item</w:t>
            </w:r>
          </w:p>
        </w:tc>
        <w:tc>
          <w:tcPr>
            <w:tcW w:w="368" w:type="pct"/>
            <w:vAlign w:val="center"/>
          </w:tcPr>
          <w:p w14:paraId="03567306" w14:textId="6CE3538B" w:rsidR="00674865" w:rsidRPr="003475C2" w:rsidRDefault="00674865" w:rsidP="003475C2">
            <w:pPr>
              <w:pStyle w:val="TableParagraph"/>
              <w:spacing w:before="39"/>
              <w:jc w:val="center"/>
              <w:rPr>
                <w:rFonts w:ascii="Arial" w:eastAsia="Times New Roman" w:hAnsi="Arial" w:cs="Arial"/>
                <w:sz w:val="18"/>
                <w:szCs w:val="18"/>
                <w:lang w:val="pt-BR"/>
              </w:rPr>
            </w:pPr>
            <w:r w:rsidRPr="003475C2">
              <w:rPr>
                <w:rFonts w:ascii="Arial" w:hAnsi="Arial" w:cs="Arial"/>
                <w:b/>
                <w:sz w:val="18"/>
                <w:szCs w:val="18"/>
                <w:lang w:val="pt-BR"/>
              </w:rPr>
              <w:t>Quant</w:t>
            </w:r>
          </w:p>
        </w:tc>
        <w:tc>
          <w:tcPr>
            <w:tcW w:w="443" w:type="pct"/>
            <w:vAlign w:val="center"/>
          </w:tcPr>
          <w:p w14:paraId="26876826" w14:textId="6DD47F39" w:rsidR="00674865" w:rsidRPr="003475C2" w:rsidRDefault="00674865" w:rsidP="003475C2">
            <w:pPr>
              <w:pStyle w:val="TableParagraph"/>
              <w:spacing w:before="39"/>
              <w:jc w:val="center"/>
              <w:rPr>
                <w:rFonts w:ascii="Arial" w:eastAsia="Times New Roman" w:hAnsi="Arial" w:cs="Arial"/>
                <w:sz w:val="18"/>
                <w:szCs w:val="18"/>
                <w:lang w:val="pt-BR"/>
              </w:rPr>
            </w:pPr>
            <w:r w:rsidRPr="003475C2">
              <w:rPr>
                <w:rFonts w:ascii="Arial" w:hAnsi="Arial" w:cs="Arial"/>
                <w:b/>
                <w:sz w:val="18"/>
                <w:szCs w:val="18"/>
                <w:lang w:val="pt-BR"/>
              </w:rPr>
              <w:t>Unid.</w:t>
            </w:r>
          </w:p>
        </w:tc>
        <w:tc>
          <w:tcPr>
            <w:tcW w:w="2496" w:type="pct"/>
            <w:gridSpan w:val="3"/>
            <w:vAlign w:val="center"/>
          </w:tcPr>
          <w:p w14:paraId="4C91F0C1" w14:textId="0D6D4F31" w:rsidR="00674865" w:rsidRPr="003475C2" w:rsidRDefault="00674865" w:rsidP="00DA6C4A">
            <w:pPr>
              <w:pStyle w:val="TableParagraph"/>
              <w:spacing w:before="39"/>
              <w:ind w:right="54"/>
              <w:jc w:val="center"/>
              <w:rPr>
                <w:rFonts w:ascii="Arial" w:eastAsia="Times New Roman" w:hAnsi="Arial" w:cs="Arial"/>
                <w:sz w:val="18"/>
                <w:szCs w:val="18"/>
                <w:lang w:val="pt-BR"/>
              </w:rPr>
            </w:pPr>
            <w:r w:rsidRPr="003475C2">
              <w:rPr>
                <w:rFonts w:ascii="Arial" w:hAnsi="Arial" w:cs="Arial"/>
                <w:b/>
                <w:sz w:val="18"/>
                <w:szCs w:val="18"/>
                <w:lang w:val="pt-BR"/>
              </w:rPr>
              <w:t>Especificação</w:t>
            </w:r>
          </w:p>
        </w:tc>
        <w:tc>
          <w:tcPr>
            <w:tcW w:w="662" w:type="pct"/>
            <w:vAlign w:val="center"/>
          </w:tcPr>
          <w:p w14:paraId="1662D8B4" w14:textId="3E34FA04" w:rsidR="00674865" w:rsidRPr="00674865" w:rsidRDefault="00674865" w:rsidP="00674865">
            <w:pPr>
              <w:pStyle w:val="TableParagraph"/>
              <w:spacing w:before="39"/>
              <w:ind w:right="54"/>
              <w:jc w:val="center"/>
              <w:rPr>
                <w:rFonts w:ascii="Arial" w:hAnsi="Arial" w:cs="Arial"/>
                <w:b/>
                <w:sz w:val="18"/>
                <w:szCs w:val="18"/>
                <w:lang w:val="pt-BR"/>
              </w:rPr>
            </w:pPr>
            <w:r w:rsidRPr="00674865">
              <w:rPr>
                <w:rFonts w:ascii="Arial" w:hAnsi="Arial" w:cs="Arial"/>
                <w:b/>
                <w:sz w:val="18"/>
                <w:szCs w:val="18"/>
                <w:lang w:val="pt-BR"/>
              </w:rPr>
              <w:t>Media de Preço Unit.</w:t>
            </w:r>
          </w:p>
        </w:tc>
        <w:tc>
          <w:tcPr>
            <w:tcW w:w="738" w:type="pct"/>
            <w:vAlign w:val="center"/>
          </w:tcPr>
          <w:p w14:paraId="326605DD" w14:textId="10E7598B" w:rsidR="00674865" w:rsidRPr="00EA5826" w:rsidRDefault="00674865" w:rsidP="00DA6C4A">
            <w:pPr>
              <w:pStyle w:val="TableParagraph"/>
              <w:spacing w:before="39"/>
              <w:ind w:right="54"/>
              <w:jc w:val="center"/>
              <w:rPr>
                <w:rFonts w:ascii="Arial" w:hAnsi="Arial" w:cs="Arial"/>
                <w:b/>
                <w:sz w:val="18"/>
                <w:szCs w:val="18"/>
                <w:lang w:val="pt-BR"/>
              </w:rPr>
            </w:pPr>
            <w:r>
              <w:rPr>
                <w:rFonts w:ascii="Arial" w:hAnsi="Arial" w:cs="Arial"/>
                <w:b/>
                <w:sz w:val="18"/>
                <w:szCs w:val="18"/>
                <w:lang w:val="pt-BR"/>
              </w:rPr>
              <w:t>Media d</w:t>
            </w:r>
            <w:r w:rsidRPr="00EA5826">
              <w:rPr>
                <w:rFonts w:ascii="Arial" w:hAnsi="Arial" w:cs="Arial"/>
                <w:b/>
                <w:sz w:val="18"/>
                <w:szCs w:val="18"/>
                <w:lang w:val="pt-BR"/>
              </w:rPr>
              <w:t>e Preço</w:t>
            </w:r>
          </w:p>
          <w:p w14:paraId="262859A7" w14:textId="3C9296E2" w:rsidR="00674865" w:rsidRPr="003475C2" w:rsidRDefault="00674865" w:rsidP="00DA6C4A">
            <w:pPr>
              <w:pStyle w:val="TableParagraph"/>
              <w:spacing w:before="39"/>
              <w:ind w:right="54"/>
              <w:jc w:val="center"/>
              <w:rPr>
                <w:rFonts w:ascii="Arial" w:eastAsia="Times New Roman" w:hAnsi="Arial" w:cs="Arial"/>
                <w:sz w:val="18"/>
                <w:szCs w:val="18"/>
                <w:lang w:val="pt-BR"/>
              </w:rPr>
            </w:pPr>
            <w:r w:rsidRPr="00EA5826">
              <w:rPr>
                <w:rFonts w:ascii="Arial" w:hAnsi="Arial" w:cs="Arial"/>
                <w:b/>
                <w:sz w:val="18"/>
                <w:szCs w:val="18"/>
                <w:lang w:val="pt-BR"/>
              </w:rPr>
              <w:t>Total</w:t>
            </w:r>
          </w:p>
        </w:tc>
      </w:tr>
      <w:tr w:rsidR="00674865" w:rsidRPr="003475C2" w14:paraId="726C184A" w14:textId="1F4BE198" w:rsidTr="00674865">
        <w:trPr>
          <w:trHeight w:val="20"/>
        </w:trPr>
        <w:tc>
          <w:tcPr>
            <w:tcW w:w="294" w:type="pct"/>
            <w:shd w:val="clear" w:color="auto" w:fill="CCCCCC"/>
            <w:vAlign w:val="center"/>
          </w:tcPr>
          <w:p w14:paraId="1AB04436" w14:textId="69D37D11" w:rsidR="00674865" w:rsidRPr="00B23768" w:rsidRDefault="00674865" w:rsidP="00DD4771">
            <w:pPr>
              <w:pStyle w:val="TableParagraph"/>
              <w:jc w:val="center"/>
              <w:rPr>
                <w:rFonts w:ascii="Arial" w:eastAsia="Times New Roman" w:hAnsi="Arial" w:cs="Arial"/>
                <w:b/>
                <w:sz w:val="18"/>
                <w:szCs w:val="18"/>
                <w:lang w:val="pt-BR"/>
              </w:rPr>
            </w:pPr>
            <w:proofErr w:type="gramStart"/>
            <w:r w:rsidRPr="00B23768">
              <w:rPr>
                <w:rFonts w:ascii="Arial" w:eastAsia="Times New Roman" w:hAnsi="Arial" w:cs="Arial"/>
                <w:b/>
                <w:sz w:val="18"/>
                <w:szCs w:val="18"/>
                <w:lang w:val="pt-BR"/>
              </w:rPr>
              <w:t>1</w:t>
            </w:r>
            <w:proofErr w:type="gramEnd"/>
          </w:p>
        </w:tc>
        <w:tc>
          <w:tcPr>
            <w:tcW w:w="368" w:type="pct"/>
            <w:shd w:val="clear" w:color="auto" w:fill="CCCCCC"/>
            <w:vAlign w:val="center"/>
          </w:tcPr>
          <w:p w14:paraId="77358DC7" w14:textId="704721E1" w:rsidR="00674865" w:rsidRPr="00B23768" w:rsidRDefault="00674865" w:rsidP="00DD4771">
            <w:pPr>
              <w:pStyle w:val="TableParagraph"/>
              <w:ind w:right="54"/>
              <w:jc w:val="center"/>
              <w:rPr>
                <w:rFonts w:ascii="Arial" w:eastAsia="Times New Roman" w:hAnsi="Arial" w:cs="Arial"/>
                <w:b/>
                <w:sz w:val="18"/>
                <w:szCs w:val="18"/>
                <w:lang w:val="pt-BR"/>
              </w:rPr>
            </w:pPr>
            <w:r w:rsidRPr="00B23768">
              <w:rPr>
                <w:rFonts w:ascii="Arial" w:eastAsia="Times New Roman" w:hAnsi="Arial" w:cs="Arial"/>
                <w:b/>
                <w:sz w:val="18"/>
                <w:szCs w:val="18"/>
                <w:lang w:val="pt-BR"/>
              </w:rPr>
              <w:t>12,00</w:t>
            </w:r>
          </w:p>
        </w:tc>
        <w:tc>
          <w:tcPr>
            <w:tcW w:w="443" w:type="pct"/>
            <w:shd w:val="clear" w:color="auto" w:fill="CCCCCC"/>
            <w:vAlign w:val="center"/>
          </w:tcPr>
          <w:p w14:paraId="5C8CF40B" w14:textId="37AEDCC9" w:rsidR="00674865" w:rsidRPr="00B23768" w:rsidRDefault="00674865" w:rsidP="00DD4771">
            <w:pPr>
              <w:pStyle w:val="TableParagraph"/>
              <w:jc w:val="center"/>
              <w:rPr>
                <w:rFonts w:ascii="Arial" w:eastAsia="Times New Roman" w:hAnsi="Arial" w:cs="Arial"/>
                <w:b/>
                <w:sz w:val="18"/>
                <w:szCs w:val="18"/>
                <w:lang w:val="pt-BR"/>
              </w:rPr>
            </w:pPr>
            <w:r w:rsidRPr="00B23768">
              <w:rPr>
                <w:rFonts w:ascii="Arial" w:eastAsia="Times New Roman" w:hAnsi="Arial" w:cs="Arial"/>
                <w:b/>
                <w:sz w:val="18"/>
                <w:szCs w:val="18"/>
                <w:lang w:val="pt-BR"/>
              </w:rPr>
              <w:t>Locação</w:t>
            </w:r>
          </w:p>
        </w:tc>
        <w:tc>
          <w:tcPr>
            <w:tcW w:w="2496" w:type="pct"/>
            <w:gridSpan w:val="3"/>
            <w:shd w:val="clear" w:color="auto" w:fill="CCCCCC"/>
            <w:vAlign w:val="center"/>
          </w:tcPr>
          <w:p w14:paraId="17D57166" w14:textId="7DAA2815" w:rsidR="00674865" w:rsidRPr="003475C2" w:rsidRDefault="00674865" w:rsidP="00581478">
            <w:pPr>
              <w:pStyle w:val="TableParagraph"/>
              <w:ind w:left="20" w:right="107"/>
              <w:jc w:val="both"/>
              <w:rPr>
                <w:rFonts w:ascii="Arial" w:eastAsia="Times New Roman" w:hAnsi="Arial" w:cs="Arial"/>
                <w:b/>
                <w:bCs/>
                <w:sz w:val="18"/>
                <w:szCs w:val="18"/>
                <w:u w:val="single"/>
                <w:lang w:val="pt-BR"/>
              </w:rPr>
            </w:pPr>
            <w:r w:rsidRPr="00674865">
              <w:rPr>
                <w:rFonts w:ascii="Arial" w:eastAsia="Times New Roman" w:hAnsi="Arial" w:cs="Arial"/>
                <w:b/>
                <w:bCs/>
                <w:w w:val="105"/>
                <w:sz w:val="16"/>
                <w:szCs w:val="16"/>
                <w:lang w:val="pt-PT"/>
              </w:rPr>
              <w:t xml:space="preserve">Locação e cessão de uso e instalação de sistema informatizado no padrão SIAFIC (poder executivo), com plataforma web e servidor de armazenamento de dados em nuvem e “API (interface de programação de aplicação) de comunicação para integração entre sistemas”- para esta contratação, incluem-se ainda </w:t>
            </w:r>
            <w:r>
              <w:rPr>
                <w:rFonts w:ascii="Arial" w:eastAsia="Times New Roman" w:hAnsi="Arial" w:cs="Arial"/>
                <w:b/>
                <w:bCs/>
                <w:w w:val="105"/>
                <w:sz w:val="16"/>
                <w:szCs w:val="16"/>
                <w:lang w:val="pt-PT"/>
              </w:rPr>
              <w:t>serviços de provimento de data-</w:t>
            </w:r>
            <w:r w:rsidRPr="00674865">
              <w:rPr>
                <w:rFonts w:ascii="Arial" w:eastAsia="Times New Roman" w:hAnsi="Arial" w:cs="Arial"/>
                <w:b/>
                <w:bCs/>
                <w:w w:val="105"/>
                <w:sz w:val="16"/>
                <w:szCs w:val="16"/>
                <w:lang w:val="pt-PT"/>
              </w:rPr>
              <w:t>center, instalação, migração de dados, treinamento, implantação, manutenção, garantia de atualização legal, atualização tecnológica e suporte técnicos relacionados a cada módulo de programas para desenvolvimento dos trabalhos</w:t>
            </w:r>
            <w:r>
              <w:rPr>
                <w:rFonts w:ascii="Arial" w:eastAsia="Times New Roman" w:hAnsi="Arial" w:cs="Arial"/>
                <w:b/>
                <w:bCs/>
                <w:w w:val="105"/>
                <w:sz w:val="16"/>
                <w:szCs w:val="16"/>
                <w:lang w:val="pt-PT"/>
              </w:rPr>
              <w:t xml:space="preserve"> </w:t>
            </w:r>
            <w:r w:rsidRPr="00674865">
              <w:rPr>
                <w:rFonts w:ascii="Arial" w:eastAsia="Times New Roman" w:hAnsi="Arial" w:cs="Arial"/>
                <w:b/>
                <w:bCs/>
                <w:w w:val="105"/>
                <w:sz w:val="16"/>
                <w:szCs w:val="16"/>
                <w:lang w:val="pt-PT"/>
              </w:rPr>
              <w:t>nas áreas de: contabilidade pública; tesouraria; orçamento; patrimônio; compras, licitações e contratos; almoxarifado; controle de frota e transparência pública e modulo de escrituração fiscal digital de retenções e outras informações fiscais (EFD-REINF)</w:t>
            </w:r>
            <w:r>
              <w:rPr>
                <w:rFonts w:ascii="Arial" w:eastAsia="Times New Roman" w:hAnsi="Arial" w:cs="Arial"/>
                <w:b/>
                <w:bCs/>
                <w:w w:val="105"/>
                <w:sz w:val="16"/>
                <w:szCs w:val="16"/>
                <w:lang w:val="pt-PT"/>
              </w:rPr>
              <w:t>.</w:t>
            </w:r>
          </w:p>
        </w:tc>
        <w:tc>
          <w:tcPr>
            <w:tcW w:w="662" w:type="pct"/>
            <w:shd w:val="clear" w:color="auto" w:fill="CCCCCC"/>
            <w:vAlign w:val="center"/>
          </w:tcPr>
          <w:p w14:paraId="00C323C3" w14:textId="6F0E3FF7" w:rsidR="00674865" w:rsidRPr="003475C2" w:rsidRDefault="00674865" w:rsidP="00674865">
            <w:pPr>
              <w:pStyle w:val="TableParagraph"/>
              <w:ind w:left="20" w:right="107"/>
              <w:jc w:val="center"/>
              <w:rPr>
                <w:rFonts w:ascii="Arial" w:eastAsia="Times New Roman" w:hAnsi="Arial" w:cs="Arial"/>
                <w:b/>
                <w:bCs/>
                <w:sz w:val="18"/>
                <w:szCs w:val="18"/>
                <w:u w:val="single"/>
                <w:lang w:val="pt-BR"/>
              </w:rPr>
            </w:pPr>
            <w:r>
              <w:rPr>
                <w:rFonts w:ascii="Arial" w:eastAsia="Times New Roman" w:hAnsi="Arial" w:cs="Arial"/>
                <w:b/>
                <w:bCs/>
                <w:sz w:val="18"/>
                <w:szCs w:val="18"/>
                <w:u w:val="single"/>
                <w:lang w:val="pt-BR"/>
              </w:rPr>
              <w:t>R$ 3.750,00</w:t>
            </w:r>
          </w:p>
        </w:tc>
        <w:tc>
          <w:tcPr>
            <w:tcW w:w="738" w:type="pct"/>
            <w:shd w:val="clear" w:color="auto" w:fill="CCCCCC"/>
            <w:vAlign w:val="center"/>
          </w:tcPr>
          <w:p w14:paraId="3D1A572A" w14:textId="1FDD6D5C" w:rsidR="00674865" w:rsidRPr="003475C2" w:rsidRDefault="00674865" w:rsidP="00674865">
            <w:pPr>
              <w:pStyle w:val="TableParagraph"/>
              <w:ind w:left="-26" w:right="107"/>
              <w:jc w:val="center"/>
              <w:rPr>
                <w:rFonts w:ascii="Arial" w:eastAsia="Times New Roman" w:hAnsi="Arial" w:cs="Arial"/>
                <w:b/>
                <w:bCs/>
                <w:sz w:val="18"/>
                <w:szCs w:val="18"/>
                <w:u w:val="single"/>
                <w:lang w:val="pt-BR"/>
              </w:rPr>
            </w:pPr>
            <w:r w:rsidRPr="00581478">
              <w:rPr>
                <w:rFonts w:ascii="Arial" w:eastAsia="Times New Roman" w:hAnsi="Arial" w:cs="Arial"/>
                <w:b/>
                <w:bCs/>
                <w:sz w:val="18"/>
                <w:szCs w:val="18"/>
                <w:u w:val="single"/>
                <w:lang w:val="pt-BR"/>
              </w:rPr>
              <w:t xml:space="preserve">R$ </w:t>
            </w:r>
            <w:r>
              <w:rPr>
                <w:rFonts w:ascii="Arial" w:eastAsia="Times New Roman" w:hAnsi="Arial" w:cs="Arial"/>
                <w:b/>
                <w:bCs/>
                <w:sz w:val="18"/>
                <w:szCs w:val="18"/>
                <w:u w:val="single"/>
                <w:lang w:val="pt-BR"/>
              </w:rPr>
              <w:t>45.008,00</w:t>
            </w:r>
          </w:p>
        </w:tc>
      </w:tr>
      <w:tr w:rsidR="00EA5826" w:rsidRPr="003475C2" w14:paraId="315F2C53" w14:textId="77777777" w:rsidTr="00674865">
        <w:trPr>
          <w:trHeight w:val="20"/>
        </w:trPr>
        <w:tc>
          <w:tcPr>
            <w:tcW w:w="2720" w:type="pct"/>
            <w:gridSpan w:val="4"/>
            <w:shd w:val="clear" w:color="auto" w:fill="CCCCCC"/>
            <w:vAlign w:val="center"/>
          </w:tcPr>
          <w:p w14:paraId="37ECBE9A" w14:textId="38DD2816" w:rsidR="00EA5826" w:rsidRPr="003475C2" w:rsidRDefault="00EA5826" w:rsidP="00DD4771">
            <w:pPr>
              <w:pStyle w:val="TableParagraph"/>
              <w:jc w:val="center"/>
              <w:rPr>
                <w:rFonts w:ascii="Arial" w:eastAsia="Times New Roman" w:hAnsi="Arial" w:cs="Arial"/>
                <w:sz w:val="18"/>
                <w:szCs w:val="18"/>
                <w:lang w:val="pt-BR"/>
              </w:rPr>
            </w:pPr>
            <w:r w:rsidRPr="003475C2">
              <w:rPr>
                <w:rFonts w:ascii="Arial" w:hAnsi="Arial" w:cs="Arial"/>
                <w:b/>
                <w:sz w:val="18"/>
                <w:szCs w:val="18"/>
                <w:lang w:val="pt-BR"/>
              </w:rPr>
              <w:t>CNPJ - Razão Social</w:t>
            </w:r>
          </w:p>
        </w:tc>
        <w:tc>
          <w:tcPr>
            <w:tcW w:w="513" w:type="pct"/>
            <w:shd w:val="clear" w:color="auto" w:fill="CCCCCC"/>
            <w:vAlign w:val="center"/>
          </w:tcPr>
          <w:p w14:paraId="1058ED32" w14:textId="77777777" w:rsidR="00EA5826" w:rsidRPr="003475C2" w:rsidRDefault="00EA5826" w:rsidP="00DD4771">
            <w:pPr>
              <w:pStyle w:val="TableParagraph"/>
              <w:ind w:right="54"/>
              <w:jc w:val="center"/>
              <w:rPr>
                <w:rFonts w:ascii="Arial" w:eastAsia="Times New Roman" w:hAnsi="Arial" w:cs="Arial"/>
                <w:sz w:val="18"/>
                <w:szCs w:val="18"/>
                <w:lang w:val="pt-BR"/>
              </w:rPr>
            </w:pPr>
            <w:r w:rsidRPr="003475C2">
              <w:rPr>
                <w:rFonts w:ascii="Arial" w:hAnsi="Arial" w:cs="Arial"/>
                <w:b/>
                <w:sz w:val="18"/>
                <w:szCs w:val="18"/>
                <w:lang w:val="pt-BR"/>
              </w:rPr>
              <w:t>Data</w:t>
            </w:r>
          </w:p>
        </w:tc>
        <w:tc>
          <w:tcPr>
            <w:tcW w:w="368" w:type="pct"/>
            <w:shd w:val="clear" w:color="auto" w:fill="CCCCCC"/>
            <w:vAlign w:val="center"/>
          </w:tcPr>
          <w:p w14:paraId="3F69F450" w14:textId="67E8ED29" w:rsidR="00EA5826" w:rsidRPr="003475C2" w:rsidRDefault="00EA5826" w:rsidP="00DD4771">
            <w:pPr>
              <w:pStyle w:val="TableParagraph"/>
              <w:jc w:val="center"/>
              <w:rPr>
                <w:rFonts w:ascii="Arial" w:eastAsia="Times New Roman" w:hAnsi="Arial" w:cs="Arial"/>
                <w:sz w:val="18"/>
                <w:szCs w:val="18"/>
                <w:lang w:val="pt-BR"/>
              </w:rPr>
            </w:pPr>
            <w:r w:rsidRPr="003475C2">
              <w:rPr>
                <w:rFonts w:ascii="Arial" w:hAnsi="Arial" w:cs="Arial"/>
                <w:b/>
                <w:sz w:val="18"/>
                <w:szCs w:val="18"/>
                <w:lang w:val="pt-BR"/>
              </w:rPr>
              <w:t>Quant.</w:t>
            </w:r>
          </w:p>
        </w:tc>
        <w:tc>
          <w:tcPr>
            <w:tcW w:w="662" w:type="pct"/>
            <w:shd w:val="clear" w:color="auto" w:fill="CCCCCC"/>
            <w:vAlign w:val="center"/>
          </w:tcPr>
          <w:p w14:paraId="71E71B3B" w14:textId="3E8C7254" w:rsidR="00EA5826" w:rsidRPr="003475C2" w:rsidRDefault="00EA5826" w:rsidP="00DD4771">
            <w:pPr>
              <w:pStyle w:val="TableParagraph"/>
              <w:jc w:val="center"/>
              <w:rPr>
                <w:rFonts w:ascii="Arial" w:eastAsia="Times New Roman" w:hAnsi="Arial" w:cs="Arial"/>
                <w:sz w:val="18"/>
                <w:szCs w:val="18"/>
                <w:lang w:val="pt-BR"/>
              </w:rPr>
            </w:pPr>
            <w:r w:rsidRPr="00EA5826">
              <w:rPr>
                <w:rFonts w:ascii="Arial" w:hAnsi="Arial" w:cs="Arial"/>
                <w:b/>
                <w:sz w:val="18"/>
                <w:szCs w:val="18"/>
                <w:lang w:val="pt-BR"/>
              </w:rPr>
              <w:t>Valor Unit.</w:t>
            </w:r>
          </w:p>
        </w:tc>
        <w:tc>
          <w:tcPr>
            <w:tcW w:w="738" w:type="pct"/>
            <w:shd w:val="clear" w:color="auto" w:fill="CCCCCC"/>
            <w:vAlign w:val="center"/>
          </w:tcPr>
          <w:p w14:paraId="5ECE74AE" w14:textId="5B51F314" w:rsidR="00EA5826" w:rsidRPr="003475C2" w:rsidRDefault="00EA5826" w:rsidP="00DD4771">
            <w:pPr>
              <w:pStyle w:val="TableParagraph"/>
              <w:spacing w:before="19"/>
              <w:ind w:left="-26" w:hanging="17"/>
              <w:jc w:val="center"/>
              <w:rPr>
                <w:rFonts w:ascii="Arial" w:eastAsia="Times New Roman" w:hAnsi="Arial" w:cs="Arial"/>
                <w:sz w:val="18"/>
                <w:szCs w:val="18"/>
                <w:lang w:val="pt-BR"/>
              </w:rPr>
            </w:pPr>
            <w:r w:rsidRPr="003475C2">
              <w:rPr>
                <w:rFonts w:ascii="Arial" w:hAnsi="Arial" w:cs="Arial"/>
                <w:b/>
                <w:sz w:val="18"/>
                <w:szCs w:val="18"/>
                <w:lang w:val="pt-BR"/>
              </w:rPr>
              <w:t>Valor Total</w:t>
            </w:r>
          </w:p>
        </w:tc>
      </w:tr>
      <w:tr w:rsidR="00857D9F" w:rsidRPr="003475C2" w14:paraId="5B5A4F96" w14:textId="77777777" w:rsidTr="00674865">
        <w:trPr>
          <w:trHeight w:val="20"/>
        </w:trPr>
        <w:tc>
          <w:tcPr>
            <w:tcW w:w="2720" w:type="pct"/>
            <w:gridSpan w:val="4"/>
            <w:shd w:val="clear" w:color="auto" w:fill="CCCCCC"/>
            <w:vAlign w:val="center"/>
          </w:tcPr>
          <w:p w14:paraId="2E59AC58" w14:textId="655B3629" w:rsidR="00674865" w:rsidRPr="00674865" w:rsidRDefault="00674865" w:rsidP="00857D9F">
            <w:pPr>
              <w:pStyle w:val="TableParagraph"/>
              <w:rPr>
                <w:rFonts w:ascii="Arial" w:hAnsi="Arial" w:cs="Arial"/>
                <w:sz w:val="18"/>
                <w:szCs w:val="18"/>
                <w:lang w:val="pt-BR"/>
              </w:rPr>
            </w:pPr>
            <w:r w:rsidRPr="00674865">
              <w:rPr>
                <w:rFonts w:ascii="Arial" w:hAnsi="Arial" w:cs="Arial"/>
                <w:sz w:val="18"/>
                <w:szCs w:val="18"/>
                <w:lang w:val="pt-BR"/>
              </w:rPr>
              <w:t>26.125.096/000-08 – Planejar Consultores Associados LTDA</w:t>
            </w:r>
          </w:p>
        </w:tc>
        <w:tc>
          <w:tcPr>
            <w:tcW w:w="513" w:type="pct"/>
            <w:shd w:val="clear" w:color="auto" w:fill="CCCCCC"/>
            <w:vAlign w:val="center"/>
          </w:tcPr>
          <w:p w14:paraId="41358595" w14:textId="6D09C466" w:rsidR="00857D9F" w:rsidRPr="00674865" w:rsidRDefault="00674865" w:rsidP="00DD4771">
            <w:pPr>
              <w:pStyle w:val="TableParagraph"/>
              <w:ind w:right="54"/>
              <w:jc w:val="center"/>
              <w:rPr>
                <w:rFonts w:ascii="Arial" w:hAnsi="Arial" w:cs="Arial"/>
                <w:sz w:val="18"/>
                <w:szCs w:val="18"/>
                <w:lang w:val="pt-BR"/>
              </w:rPr>
            </w:pPr>
            <w:r w:rsidRPr="00674865">
              <w:rPr>
                <w:rFonts w:ascii="Arial" w:hAnsi="Arial" w:cs="Arial"/>
                <w:sz w:val="16"/>
                <w:szCs w:val="18"/>
                <w:lang w:val="pt-BR"/>
              </w:rPr>
              <w:t>30/04</w:t>
            </w:r>
            <w:r w:rsidR="00857D9F" w:rsidRPr="00674865">
              <w:rPr>
                <w:rFonts w:ascii="Arial" w:hAnsi="Arial" w:cs="Arial"/>
                <w:sz w:val="16"/>
                <w:szCs w:val="18"/>
                <w:lang w:val="pt-BR"/>
              </w:rPr>
              <w:t>/2024</w:t>
            </w:r>
          </w:p>
        </w:tc>
        <w:tc>
          <w:tcPr>
            <w:tcW w:w="368" w:type="pct"/>
            <w:shd w:val="clear" w:color="auto" w:fill="CCCCCC"/>
            <w:vAlign w:val="center"/>
          </w:tcPr>
          <w:p w14:paraId="3D528842" w14:textId="2AC061FC" w:rsidR="00857D9F" w:rsidRPr="00674865" w:rsidRDefault="00857D9F" w:rsidP="00DD4771">
            <w:pPr>
              <w:pStyle w:val="TableParagraph"/>
              <w:jc w:val="center"/>
              <w:rPr>
                <w:rFonts w:ascii="Arial" w:hAnsi="Arial" w:cs="Arial"/>
                <w:sz w:val="18"/>
                <w:szCs w:val="18"/>
                <w:lang w:val="pt-BR"/>
              </w:rPr>
            </w:pPr>
            <w:r w:rsidRPr="00674865">
              <w:rPr>
                <w:rFonts w:ascii="Arial" w:hAnsi="Arial" w:cs="Arial"/>
                <w:sz w:val="16"/>
                <w:szCs w:val="18"/>
                <w:lang w:val="pt-BR"/>
              </w:rPr>
              <w:t>1</w:t>
            </w:r>
            <w:r w:rsidR="00674865" w:rsidRPr="00674865">
              <w:rPr>
                <w:rFonts w:ascii="Arial" w:hAnsi="Arial" w:cs="Arial"/>
                <w:sz w:val="16"/>
                <w:szCs w:val="18"/>
                <w:lang w:val="pt-BR"/>
              </w:rPr>
              <w:t>2</w:t>
            </w:r>
            <w:r w:rsidRPr="00674865">
              <w:rPr>
                <w:rFonts w:ascii="Arial" w:hAnsi="Arial" w:cs="Arial"/>
                <w:sz w:val="16"/>
                <w:szCs w:val="18"/>
                <w:lang w:val="pt-BR"/>
              </w:rPr>
              <w:t>,00</w:t>
            </w:r>
          </w:p>
        </w:tc>
        <w:tc>
          <w:tcPr>
            <w:tcW w:w="662" w:type="pct"/>
            <w:shd w:val="clear" w:color="auto" w:fill="CCCCCC"/>
            <w:vAlign w:val="center"/>
          </w:tcPr>
          <w:p w14:paraId="224231BB" w14:textId="7592EF5C" w:rsidR="00857D9F" w:rsidRPr="00674865" w:rsidRDefault="00674865" w:rsidP="00857D9F">
            <w:pPr>
              <w:pStyle w:val="TableParagraph"/>
              <w:jc w:val="center"/>
              <w:rPr>
                <w:rFonts w:ascii="Arial" w:hAnsi="Arial" w:cs="Arial"/>
                <w:sz w:val="18"/>
                <w:szCs w:val="18"/>
                <w:lang w:val="pt-BR"/>
              </w:rPr>
            </w:pPr>
            <w:r w:rsidRPr="00674865">
              <w:rPr>
                <w:rFonts w:ascii="Arial" w:hAnsi="Arial" w:cs="Arial"/>
                <w:sz w:val="18"/>
                <w:szCs w:val="18"/>
                <w:lang w:val="pt-BR"/>
              </w:rPr>
              <w:t>R$ 4.202,00</w:t>
            </w:r>
          </w:p>
        </w:tc>
        <w:tc>
          <w:tcPr>
            <w:tcW w:w="738" w:type="pct"/>
            <w:shd w:val="clear" w:color="auto" w:fill="CCCCCC"/>
            <w:vAlign w:val="center"/>
          </w:tcPr>
          <w:p w14:paraId="607AA008" w14:textId="47A4F867" w:rsidR="00857D9F" w:rsidRPr="00674865" w:rsidRDefault="00674865" w:rsidP="00DD4771">
            <w:pPr>
              <w:pStyle w:val="TableParagraph"/>
              <w:spacing w:before="19"/>
              <w:ind w:left="-26" w:hanging="17"/>
              <w:jc w:val="center"/>
              <w:rPr>
                <w:rFonts w:ascii="Arial" w:hAnsi="Arial" w:cs="Arial"/>
                <w:sz w:val="18"/>
                <w:szCs w:val="18"/>
                <w:lang w:val="pt-BR"/>
              </w:rPr>
            </w:pPr>
            <w:r w:rsidRPr="00674865">
              <w:rPr>
                <w:rFonts w:ascii="Arial" w:hAnsi="Arial" w:cs="Arial"/>
                <w:sz w:val="18"/>
                <w:szCs w:val="18"/>
                <w:lang w:val="pt-BR"/>
              </w:rPr>
              <w:t>R$ 50.424,00</w:t>
            </w:r>
          </w:p>
        </w:tc>
      </w:tr>
      <w:tr w:rsidR="00857D9F" w:rsidRPr="003475C2" w14:paraId="274C7C7D" w14:textId="77777777" w:rsidTr="00674865">
        <w:trPr>
          <w:trHeight w:val="20"/>
        </w:trPr>
        <w:tc>
          <w:tcPr>
            <w:tcW w:w="2720" w:type="pct"/>
            <w:gridSpan w:val="4"/>
            <w:shd w:val="clear" w:color="auto" w:fill="CCCCCC"/>
            <w:vAlign w:val="center"/>
          </w:tcPr>
          <w:p w14:paraId="5FE89EB8" w14:textId="056880C9" w:rsidR="00857D9F" w:rsidRPr="00674865" w:rsidRDefault="00674865" w:rsidP="00857D9F">
            <w:pPr>
              <w:pStyle w:val="TableParagraph"/>
              <w:rPr>
                <w:rFonts w:ascii="Arial" w:hAnsi="Arial" w:cs="Arial"/>
                <w:sz w:val="18"/>
                <w:szCs w:val="18"/>
                <w:lang w:val="pt-BR"/>
              </w:rPr>
            </w:pPr>
            <w:r w:rsidRPr="00674865">
              <w:rPr>
                <w:rFonts w:ascii="Arial" w:hAnsi="Arial" w:cs="Arial"/>
                <w:sz w:val="18"/>
                <w:szCs w:val="18"/>
                <w:lang w:val="pt-BR"/>
              </w:rPr>
              <w:t>18.338.277/0001-94 – Prefeitura Municipal de Santana do Deserto</w:t>
            </w:r>
          </w:p>
        </w:tc>
        <w:tc>
          <w:tcPr>
            <w:tcW w:w="513" w:type="pct"/>
            <w:shd w:val="clear" w:color="auto" w:fill="CCCCCC"/>
            <w:vAlign w:val="center"/>
          </w:tcPr>
          <w:p w14:paraId="7A1DE350" w14:textId="0B9A4F4E" w:rsidR="00857D9F" w:rsidRPr="003475C2" w:rsidRDefault="00674865" w:rsidP="00DD4771">
            <w:pPr>
              <w:pStyle w:val="TableParagraph"/>
              <w:ind w:right="54"/>
              <w:jc w:val="center"/>
              <w:rPr>
                <w:rFonts w:ascii="Arial" w:hAnsi="Arial" w:cs="Arial"/>
                <w:b/>
                <w:sz w:val="18"/>
                <w:szCs w:val="18"/>
                <w:lang w:val="pt-BR"/>
              </w:rPr>
            </w:pPr>
            <w:r>
              <w:rPr>
                <w:rFonts w:ascii="Arial" w:hAnsi="Arial" w:cs="Arial"/>
                <w:sz w:val="16"/>
                <w:szCs w:val="18"/>
                <w:lang w:val="pt-BR"/>
              </w:rPr>
              <w:t>10/05</w:t>
            </w:r>
            <w:r w:rsidR="00857D9F" w:rsidRPr="00857D9F">
              <w:rPr>
                <w:rFonts w:ascii="Arial" w:hAnsi="Arial" w:cs="Arial"/>
                <w:sz w:val="16"/>
                <w:szCs w:val="18"/>
                <w:lang w:val="pt-BR"/>
              </w:rPr>
              <w:t>/2024</w:t>
            </w:r>
          </w:p>
        </w:tc>
        <w:tc>
          <w:tcPr>
            <w:tcW w:w="368" w:type="pct"/>
            <w:shd w:val="clear" w:color="auto" w:fill="CCCCCC"/>
            <w:vAlign w:val="center"/>
          </w:tcPr>
          <w:p w14:paraId="67A67889" w14:textId="1EDA5845" w:rsidR="00857D9F" w:rsidRPr="003475C2" w:rsidRDefault="00857D9F" w:rsidP="00DD4771">
            <w:pPr>
              <w:pStyle w:val="TableParagraph"/>
              <w:jc w:val="center"/>
              <w:rPr>
                <w:rFonts w:ascii="Arial" w:hAnsi="Arial" w:cs="Arial"/>
                <w:b/>
                <w:sz w:val="18"/>
                <w:szCs w:val="18"/>
                <w:lang w:val="pt-BR"/>
              </w:rPr>
            </w:pPr>
            <w:r w:rsidRPr="00857D9F">
              <w:rPr>
                <w:rFonts w:ascii="Arial" w:hAnsi="Arial" w:cs="Arial"/>
                <w:sz w:val="16"/>
                <w:szCs w:val="18"/>
                <w:lang w:val="pt-BR"/>
              </w:rPr>
              <w:t>1</w:t>
            </w:r>
            <w:r w:rsidR="00674865">
              <w:rPr>
                <w:rFonts w:ascii="Arial" w:hAnsi="Arial" w:cs="Arial"/>
                <w:sz w:val="16"/>
                <w:szCs w:val="18"/>
                <w:lang w:val="pt-BR"/>
              </w:rPr>
              <w:t>2</w:t>
            </w:r>
            <w:r w:rsidRPr="00857D9F">
              <w:rPr>
                <w:rFonts w:ascii="Arial" w:hAnsi="Arial" w:cs="Arial"/>
                <w:sz w:val="16"/>
                <w:szCs w:val="18"/>
                <w:lang w:val="pt-BR"/>
              </w:rPr>
              <w:t>,00</w:t>
            </w:r>
          </w:p>
        </w:tc>
        <w:tc>
          <w:tcPr>
            <w:tcW w:w="662" w:type="pct"/>
            <w:shd w:val="clear" w:color="auto" w:fill="CCCCCC"/>
            <w:vAlign w:val="center"/>
          </w:tcPr>
          <w:p w14:paraId="786AFF00" w14:textId="0BBC1529" w:rsidR="00857D9F" w:rsidRPr="00674865" w:rsidRDefault="00674865" w:rsidP="00DD4771">
            <w:pPr>
              <w:pStyle w:val="TableParagraph"/>
              <w:jc w:val="center"/>
              <w:rPr>
                <w:rFonts w:ascii="Arial" w:hAnsi="Arial" w:cs="Arial"/>
                <w:sz w:val="18"/>
                <w:szCs w:val="18"/>
                <w:lang w:val="pt-BR"/>
              </w:rPr>
            </w:pPr>
            <w:r w:rsidRPr="00674865">
              <w:rPr>
                <w:rFonts w:ascii="Arial" w:hAnsi="Arial" w:cs="Arial"/>
                <w:sz w:val="18"/>
                <w:szCs w:val="18"/>
                <w:lang w:val="pt-BR"/>
              </w:rPr>
              <w:t>R$ 3.050,00</w:t>
            </w:r>
          </w:p>
        </w:tc>
        <w:tc>
          <w:tcPr>
            <w:tcW w:w="738" w:type="pct"/>
            <w:shd w:val="clear" w:color="auto" w:fill="CCCCCC"/>
            <w:vAlign w:val="center"/>
          </w:tcPr>
          <w:p w14:paraId="3BC59E08" w14:textId="6ACD28DA" w:rsidR="00857D9F" w:rsidRPr="00674865" w:rsidRDefault="00674865" w:rsidP="00DD4771">
            <w:pPr>
              <w:pStyle w:val="TableParagraph"/>
              <w:spacing w:before="19"/>
              <w:ind w:left="-26" w:hanging="17"/>
              <w:jc w:val="center"/>
              <w:rPr>
                <w:rFonts w:ascii="Arial" w:hAnsi="Arial" w:cs="Arial"/>
                <w:sz w:val="18"/>
                <w:szCs w:val="18"/>
                <w:lang w:val="pt-BR"/>
              </w:rPr>
            </w:pPr>
            <w:r w:rsidRPr="00674865">
              <w:rPr>
                <w:rFonts w:ascii="Arial" w:hAnsi="Arial" w:cs="Arial"/>
                <w:sz w:val="18"/>
                <w:szCs w:val="18"/>
                <w:lang w:val="pt-BR"/>
              </w:rPr>
              <w:t>R$ 36.600,00</w:t>
            </w:r>
          </w:p>
        </w:tc>
      </w:tr>
      <w:tr w:rsidR="00857D9F" w:rsidRPr="003475C2" w14:paraId="1E317147" w14:textId="77777777" w:rsidTr="00674865">
        <w:trPr>
          <w:trHeight w:val="20"/>
        </w:trPr>
        <w:tc>
          <w:tcPr>
            <w:tcW w:w="2720" w:type="pct"/>
            <w:gridSpan w:val="4"/>
            <w:shd w:val="clear" w:color="auto" w:fill="CCCCCC"/>
            <w:vAlign w:val="center"/>
          </w:tcPr>
          <w:p w14:paraId="714A00FA" w14:textId="5BB06003" w:rsidR="00674865" w:rsidRPr="00674865" w:rsidRDefault="00674865" w:rsidP="00857D9F">
            <w:pPr>
              <w:pStyle w:val="TableParagraph"/>
              <w:rPr>
                <w:rFonts w:ascii="Arial" w:hAnsi="Arial" w:cs="Arial"/>
                <w:sz w:val="18"/>
                <w:szCs w:val="18"/>
                <w:lang w:val="pt-BR"/>
              </w:rPr>
            </w:pPr>
            <w:r w:rsidRPr="00674865">
              <w:rPr>
                <w:rFonts w:ascii="Arial" w:hAnsi="Arial" w:cs="Arial"/>
                <w:sz w:val="18"/>
                <w:szCs w:val="18"/>
                <w:lang w:val="pt-BR"/>
              </w:rPr>
              <w:t>01.264.862/0001-09 – SH3 INFORMÁTICA LTDA</w:t>
            </w:r>
          </w:p>
        </w:tc>
        <w:tc>
          <w:tcPr>
            <w:tcW w:w="513" w:type="pct"/>
            <w:shd w:val="clear" w:color="auto" w:fill="CCCCCC"/>
            <w:vAlign w:val="center"/>
          </w:tcPr>
          <w:p w14:paraId="3F145814" w14:textId="33E23A9E" w:rsidR="00857D9F" w:rsidRPr="003475C2" w:rsidRDefault="00674865" w:rsidP="00DD4771">
            <w:pPr>
              <w:pStyle w:val="TableParagraph"/>
              <w:ind w:right="54"/>
              <w:jc w:val="center"/>
              <w:rPr>
                <w:rFonts w:ascii="Arial" w:hAnsi="Arial" w:cs="Arial"/>
                <w:b/>
                <w:sz w:val="18"/>
                <w:szCs w:val="18"/>
                <w:lang w:val="pt-BR"/>
              </w:rPr>
            </w:pPr>
            <w:r>
              <w:rPr>
                <w:rFonts w:ascii="Arial" w:hAnsi="Arial" w:cs="Arial"/>
                <w:sz w:val="16"/>
                <w:szCs w:val="18"/>
                <w:lang w:val="pt-BR"/>
              </w:rPr>
              <w:t>10/05/2024</w:t>
            </w:r>
          </w:p>
        </w:tc>
        <w:tc>
          <w:tcPr>
            <w:tcW w:w="368" w:type="pct"/>
            <w:shd w:val="clear" w:color="auto" w:fill="CCCCCC"/>
            <w:vAlign w:val="center"/>
          </w:tcPr>
          <w:p w14:paraId="0A83C844" w14:textId="3979022B" w:rsidR="00857D9F" w:rsidRPr="003475C2" w:rsidRDefault="00857D9F" w:rsidP="00DD4771">
            <w:pPr>
              <w:pStyle w:val="TableParagraph"/>
              <w:jc w:val="center"/>
              <w:rPr>
                <w:rFonts w:ascii="Arial" w:hAnsi="Arial" w:cs="Arial"/>
                <w:b/>
                <w:sz w:val="18"/>
                <w:szCs w:val="18"/>
                <w:lang w:val="pt-BR"/>
              </w:rPr>
            </w:pPr>
            <w:r w:rsidRPr="00857D9F">
              <w:rPr>
                <w:rFonts w:ascii="Arial" w:hAnsi="Arial" w:cs="Arial"/>
                <w:sz w:val="16"/>
                <w:szCs w:val="18"/>
                <w:lang w:val="pt-BR"/>
              </w:rPr>
              <w:t>1</w:t>
            </w:r>
            <w:r w:rsidR="00674865">
              <w:rPr>
                <w:rFonts w:ascii="Arial" w:hAnsi="Arial" w:cs="Arial"/>
                <w:sz w:val="16"/>
                <w:szCs w:val="18"/>
                <w:lang w:val="pt-BR"/>
              </w:rPr>
              <w:t>2</w:t>
            </w:r>
            <w:r w:rsidRPr="00857D9F">
              <w:rPr>
                <w:rFonts w:ascii="Arial" w:hAnsi="Arial" w:cs="Arial"/>
                <w:sz w:val="16"/>
                <w:szCs w:val="18"/>
                <w:lang w:val="pt-BR"/>
              </w:rPr>
              <w:t>,00</w:t>
            </w:r>
          </w:p>
        </w:tc>
        <w:tc>
          <w:tcPr>
            <w:tcW w:w="662" w:type="pct"/>
            <w:shd w:val="clear" w:color="auto" w:fill="CCCCCC"/>
            <w:vAlign w:val="center"/>
          </w:tcPr>
          <w:p w14:paraId="7CA699BD" w14:textId="68A6040C" w:rsidR="00857D9F" w:rsidRPr="00674865" w:rsidRDefault="00674865" w:rsidP="00DD4771">
            <w:pPr>
              <w:pStyle w:val="TableParagraph"/>
              <w:jc w:val="center"/>
              <w:rPr>
                <w:rFonts w:ascii="Arial" w:hAnsi="Arial" w:cs="Arial"/>
                <w:sz w:val="18"/>
                <w:szCs w:val="18"/>
                <w:lang w:val="pt-BR"/>
              </w:rPr>
            </w:pPr>
            <w:r w:rsidRPr="00674865">
              <w:rPr>
                <w:rFonts w:ascii="Arial" w:hAnsi="Arial" w:cs="Arial"/>
                <w:sz w:val="18"/>
                <w:szCs w:val="18"/>
                <w:lang w:val="pt-BR"/>
              </w:rPr>
              <w:t>R$ 4.000,00</w:t>
            </w:r>
          </w:p>
        </w:tc>
        <w:tc>
          <w:tcPr>
            <w:tcW w:w="738" w:type="pct"/>
            <w:shd w:val="clear" w:color="auto" w:fill="CCCCCC"/>
            <w:vAlign w:val="center"/>
          </w:tcPr>
          <w:p w14:paraId="1E64DAFA" w14:textId="58B8CA40" w:rsidR="00857D9F" w:rsidRPr="00674865" w:rsidRDefault="00674865" w:rsidP="00DD4771">
            <w:pPr>
              <w:pStyle w:val="TableParagraph"/>
              <w:spacing w:before="19"/>
              <w:ind w:left="-26" w:hanging="17"/>
              <w:jc w:val="center"/>
              <w:rPr>
                <w:rFonts w:ascii="Arial" w:hAnsi="Arial" w:cs="Arial"/>
                <w:sz w:val="18"/>
                <w:szCs w:val="18"/>
                <w:lang w:val="pt-BR"/>
              </w:rPr>
            </w:pPr>
            <w:r w:rsidRPr="00674865">
              <w:rPr>
                <w:rFonts w:ascii="Arial" w:hAnsi="Arial" w:cs="Arial"/>
                <w:sz w:val="18"/>
                <w:szCs w:val="18"/>
                <w:lang w:val="pt-BR"/>
              </w:rPr>
              <w:t>R$ 48.000,00</w:t>
            </w:r>
          </w:p>
        </w:tc>
      </w:tr>
    </w:tbl>
    <w:p w14:paraId="53C51A6D" w14:textId="43535678" w:rsidR="00DF5BBF" w:rsidRPr="00913849" w:rsidRDefault="005D7142" w:rsidP="005D7142">
      <w:pPr>
        <w:spacing w:after="0" w:line="240" w:lineRule="auto"/>
        <w:rPr>
          <w:rFonts w:ascii="Arial" w:eastAsia="Times New Roman" w:hAnsi="Arial" w:cs="Arial"/>
          <w:sz w:val="24"/>
          <w:szCs w:val="24"/>
        </w:rPr>
      </w:pPr>
      <w:r w:rsidRPr="00913849">
        <w:rPr>
          <w:rFonts w:ascii="Arial" w:eastAsia="Times New Roman" w:hAnsi="Arial" w:cs="Arial"/>
          <w:b/>
          <w:sz w:val="24"/>
          <w:szCs w:val="24"/>
        </w:rPr>
        <w:t>9.</w:t>
      </w:r>
      <w:r w:rsidR="007D19B2" w:rsidRPr="00913849">
        <w:rPr>
          <w:rFonts w:ascii="Arial" w:eastAsia="Times New Roman" w:hAnsi="Arial" w:cs="Arial"/>
          <w:b/>
          <w:sz w:val="24"/>
          <w:szCs w:val="24"/>
        </w:rPr>
        <w:t>3</w:t>
      </w:r>
      <w:r w:rsidRPr="00913849">
        <w:rPr>
          <w:rFonts w:ascii="Arial" w:eastAsia="Times New Roman" w:hAnsi="Arial" w:cs="Arial"/>
          <w:b/>
          <w:sz w:val="24"/>
          <w:szCs w:val="24"/>
        </w:rPr>
        <w:t>.</w:t>
      </w:r>
      <w:r w:rsidR="007D19B2" w:rsidRPr="00913849">
        <w:rPr>
          <w:rFonts w:ascii="Arial" w:eastAsia="Times New Roman" w:hAnsi="Arial" w:cs="Arial"/>
          <w:b/>
          <w:sz w:val="24"/>
          <w:szCs w:val="24"/>
        </w:rPr>
        <w:t>1</w:t>
      </w:r>
      <w:r w:rsidRPr="00913849">
        <w:rPr>
          <w:rFonts w:ascii="Arial" w:eastAsia="Times New Roman" w:hAnsi="Arial" w:cs="Arial"/>
          <w:b/>
          <w:sz w:val="24"/>
          <w:szCs w:val="24"/>
        </w:rPr>
        <w:t>-</w:t>
      </w:r>
      <w:r w:rsidR="00DF5BBF" w:rsidRPr="00913849">
        <w:rPr>
          <w:rFonts w:ascii="Arial" w:eastAsia="Times New Roman" w:hAnsi="Arial" w:cs="Arial"/>
          <w:bCs/>
          <w:sz w:val="24"/>
          <w:szCs w:val="24"/>
        </w:rPr>
        <w:t>Custo Médio</w:t>
      </w:r>
      <w:r w:rsidR="003475C2" w:rsidRPr="00913849">
        <w:rPr>
          <w:rFonts w:ascii="Arial" w:eastAsia="Times New Roman" w:hAnsi="Arial" w:cs="Arial"/>
          <w:bCs/>
          <w:sz w:val="24"/>
          <w:szCs w:val="24"/>
        </w:rPr>
        <w:t xml:space="preserve"> Total</w:t>
      </w:r>
      <w:r w:rsidR="00DF5BBF" w:rsidRPr="00913849">
        <w:rPr>
          <w:rFonts w:ascii="Arial" w:eastAsia="Times New Roman" w:hAnsi="Arial" w:cs="Arial"/>
          <w:bCs/>
          <w:sz w:val="24"/>
          <w:szCs w:val="24"/>
        </w:rPr>
        <w:t xml:space="preserve"> apurado: </w:t>
      </w:r>
      <w:r w:rsidR="00913849" w:rsidRPr="00913849">
        <w:rPr>
          <w:rFonts w:ascii="Arial" w:eastAsia="Times New Roman" w:hAnsi="Arial" w:cs="Arial"/>
          <w:bCs/>
          <w:sz w:val="24"/>
          <w:szCs w:val="24"/>
        </w:rPr>
        <w:t xml:space="preserve">R$ </w:t>
      </w:r>
      <w:r w:rsidR="00B23768">
        <w:rPr>
          <w:rFonts w:ascii="Arial" w:eastAsia="Times New Roman" w:hAnsi="Arial" w:cs="Arial"/>
          <w:bCs/>
          <w:sz w:val="24"/>
          <w:szCs w:val="24"/>
        </w:rPr>
        <w:t>45.008,00</w:t>
      </w:r>
      <w:r w:rsidR="00913849" w:rsidRPr="00913849">
        <w:rPr>
          <w:rFonts w:ascii="Arial" w:eastAsia="Times New Roman" w:hAnsi="Arial" w:cs="Arial"/>
          <w:bCs/>
          <w:sz w:val="24"/>
          <w:szCs w:val="24"/>
        </w:rPr>
        <w:t xml:space="preserve"> (</w:t>
      </w:r>
      <w:r w:rsidR="00B23768">
        <w:rPr>
          <w:rFonts w:ascii="Arial" w:eastAsia="Times New Roman" w:hAnsi="Arial" w:cs="Arial"/>
          <w:bCs/>
          <w:sz w:val="24"/>
          <w:szCs w:val="24"/>
        </w:rPr>
        <w:t>quarenta e cinco mil e oito reais</w:t>
      </w:r>
      <w:r w:rsidR="00913849" w:rsidRPr="00913849">
        <w:rPr>
          <w:rFonts w:ascii="Arial" w:eastAsia="Times New Roman" w:hAnsi="Arial" w:cs="Arial"/>
          <w:bCs/>
          <w:sz w:val="24"/>
          <w:szCs w:val="24"/>
        </w:rPr>
        <w:t>).</w:t>
      </w:r>
    </w:p>
    <w:p w14:paraId="7AFE07D6" w14:textId="4812F9AF" w:rsidR="00DF5BBF" w:rsidRPr="003475C2" w:rsidRDefault="005D7142" w:rsidP="005D7142">
      <w:pPr>
        <w:spacing w:after="0" w:line="240" w:lineRule="auto"/>
        <w:contextualSpacing/>
        <w:jc w:val="both"/>
        <w:rPr>
          <w:rFonts w:ascii="Arial" w:hAnsi="Arial" w:cs="Arial"/>
          <w:b/>
          <w:sz w:val="24"/>
          <w:szCs w:val="24"/>
        </w:rPr>
      </w:pPr>
      <w:r w:rsidRPr="00913849">
        <w:rPr>
          <w:rFonts w:ascii="Arial" w:eastAsia="Times New Roman" w:hAnsi="Arial" w:cs="Arial"/>
          <w:b/>
          <w:sz w:val="24"/>
          <w:szCs w:val="24"/>
        </w:rPr>
        <w:t>9.</w:t>
      </w:r>
      <w:r w:rsidR="007D19B2" w:rsidRPr="00913849">
        <w:rPr>
          <w:rFonts w:ascii="Arial" w:eastAsia="Times New Roman" w:hAnsi="Arial" w:cs="Arial"/>
          <w:b/>
          <w:sz w:val="24"/>
          <w:szCs w:val="24"/>
        </w:rPr>
        <w:t>3.</w:t>
      </w:r>
      <w:r w:rsidRPr="00913849">
        <w:rPr>
          <w:rFonts w:ascii="Arial" w:eastAsia="Times New Roman" w:hAnsi="Arial" w:cs="Arial"/>
          <w:b/>
          <w:sz w:val="24"/>
          <w:szCs w:val="24"/>
        </w:rPr>
        <w:t>2-</w:t>
      </w:r>
      <w:r w:rsidR="00DF5BBF" w:rsidRPr="00913849">
        <w:rPr>
          <w:rFonts w:ascii="Arial" w:hAnsi="Arial" w:cs="Arial"/>
          <w:bCs/>
          <w:sz w:val="24"/>
          <w:szCs w:val="24"/>
        </w:rPr>
        <w:t>Os preços pesquisados foram obtidos através de pesquisa com fornecedores locais conforme inciso IV,</w:t>
      </w:r>
      <w:r w:rsidR="00DF5BBF" w:rsidRPr="00913849">
        <w:rPr>
          <w:rFonts w:ascii="Arial" w:hAnsi="Arial" w:cs="Arial"/>
          <w:sz w:val="24"/>
          <w:szCs w:val="24"/>
        </w:rPr>
        <w:t xml:space="preserve"> Instrução Normativa SEGES/ME nº 65, de 7 de julho de 2021</w:t>
      </w:r>
      <w:r w:rsidR="00DF5BBF" w:rsidRPr="00913849">
        <w:rPr>
          <w:rFonts w:ascii="Arial" w:hAnsi="Arial" w:cs="Arial"/>
          <w:bCs/>
          <w:sz w:val="24"/>
          <w:szCs w:val="24"/>
        </w:rPr>
        <w:t xml:space="preserve"> por ser um objeto único e com características especificas, sendo praticamente impossível conseguir achar valores parecidos com os requisitos solicitados</w:t>
      </w:r>
      <w:r w:rsidR="00DF5BBF" w:rsidRPr="00913849">
        <w:rPr>
          <w:rFonts w:ascii="Arial" w:hAnsi="Arial" w:cs="Arial"/>
          <w:b/>
          <w:sz w:val="24"/>
          <w:szCs w:val="24"/>
        </w:rPr>
        <w:t>.</w:t>
      </w:r>
    </w:p>
    <w:p w14:paraId="7E7FA0B0" w14:textId="39575EA9" w:rsidR="00DF5BBF" w:rsidRPr="003475C2" w:rsidRDefault="00DF5BBF" w:rsidP="005D7142">
      <w:pPr>
        <w:spacing w:after="0" w:line="240" w:lineRule="auto"/>
        <w:contextualSpacing/>
        <w:jc w:val="both"/>
        <w:rPr>
          <w:rFonts w:ascii="Arial" w:hAnsi="Arial" w:cs="Arial"/>
          <w:sz w:val="24"/>
          <w:szCs w:val="24"/>
        </w:rPr>
      </w:pPr>
    </w:p>
    <w:p w14:paraId="01447B33" w14:textId="1755AB24" w:rsidR="00DF5BBF" w:rsidRPr="00023BD8" w:rsidRDefault="00DF5BBF" w:rsidP="005D7142">
      <w:pPr>
        <w:tabs>
          <w:tab w:val="center" w:pos="4419"/>
          <w:tab w:val="right" w:pos="8838"/>
        </w:tabs>
        <w:spacing w:after="0" w:line="240" w:lineRule="auto"/>
        <w:jc w:val="both"/>
        <w:rPr>
          <w:rFonts w:ascii="Arial" w:eastAsia="Times New Roman" w:hAnsi="Arial" w:cs="Arial"/>
          <w:b/>
          <w:sz w:val="24"/>
          <w:szCs w:val="24"/>
        </w:rPr>
      </w:pPr>
      <w:r w:rsidRPr="00023BD8">
        <w:rPr>
          <w:rFonts w:ascii="Arial" w:eastAsia="Times New Roman" w:hAnsi="Arial" w:cs="Arial"/>
          <w:b/>
          <w:sz w:val="24"/>
          <w:szCs w:val="24"/>
        </w:rPr>
        <w:t>10</w:t>
      </w:r>
      <w:r w:rsidR="007D19B2" w:rsidRPr="00023BD8">
        <w:rPr>
          <w:rFonts w:ascii="Arial" w:eastAsia="Times New Roman" w:hAnsi="Arial" w:cs="Arial"/>
          <w:b/>
          <w:sz w:val="24"/>
          <w:szCs w:val="24"/>
        </w:rPr>
        <w:t xml:space="preserve"> –</w:t>
      </w:r>
      <w:r w:rsidRPr="00023BD8">
        <w:rPr>
          <w:rFonts w:ascii="Arial" w:eastAsia="Times New Roman" w:hAnsi="Arial" w:cs="Arial"/>
          <w:b/>
          <w:sz w:val="24"/>
          <w:szCs w:val="24"/>
        </w:rPr>
        <w:t xml:space="preserve"> </w:t>
      </w:r>
      <w:r w:rsidR="007D19B2" w:rsidRPr="00023BD8">
        <w:rPr>
          <w:rFonts w:ascii="Arial" w:eastAsia="Times New Roman" w:hAnsi="Arial" w:cs="Arial"/>
          <w:b/>
          <w:sz w:val="24"/>
          <w:szCs w:val="24"/>
        </w:rPr>
        <w:t>RESPONSABILIDADES DA CONTRATADA:</w:t>
      </w:r>
    </w:p>
    <w:p w14:paraId="61ED31CE" w14:textId="18BF8CFA" w:rsidR="00DF29B4" w:rsidRPr="00DF29B4" w:rsidRDefault="00DF29B4" w:rsidP="007D19B2">
      <w:pPr>
        <w:tabs>
          <w:tab w:val="center" w:pos="4419"/>
          <w:tab w:val="right" w:pos="8838"/>
        </w:tabs>
        <w:spacing w:after="0" w:line="240" w:lineRule="auto"/>
        <w:jc w:val="both"/>
        <w:rPr>
          <w:rFonts w:ascii="Arial" w:eastAsia="Times New Roman" w:hAnsi="Arial" w:cs="Arial"/>
          <w:bCs/>
          <w:sz w:val="24"/>
          <w:szCs w:val="24"/>
        </w:rPr>
      </w:pPr>
      <w:r>
        <w:rPr>
          <w:rFonts w:ascii="Arial" w:eastAsia="Times New Roman" w:hAnsi="Arial" w:cs="Arial"/>
          <w:b/>
          <w:bCs/>
          <w:sz w:val="24"/>
          <w:szCs w:val="24"/>
        </w:rPr>
        <w:lastRenderedPageBreak/>
        <w:t>10.1-</w:t>
      </w:r>
      <w:r w:rsidRPr="00DF29B4">
        <w:rPr>
          <w:rFonts w:ascii="Arial" w:eastAsia="Times New Roman" w:hAnsi="Arial" w:cs="Arial"/>
          <w:bCs/>
          <w:sz w:val="24"/>
          <w:szCs w:val="24"/>
        </w:rPr>
        <w:t>A execução do serviço, objeto deste Termo de Referência será feita pela CONTRATADA em conformidade com as condições contidas neste termo.</w:t>
      </w:r>
    </w:p>
    <w:p w14:paraId="3B36FF5C" w14:textId="6CDDB97F" w:rsidR="00DF5BBF" w:rsidRPr="00023BD8" w:rsidRDefault="007D19B2" w:rsidP="007D19B2">
      <w:pPr>
        <w:tabs>
          <w:tab w:val="center" w:pos="4419"/>
          <w:tab w:val="right" w:pos="8838"/>
        </w:tabs>
        <w:spacing w:after="0" w:line="240" w:lineRule="auto"/>
        <w:jc w:val="both"/>
        <w:rPr>
          <w:rFonts w:ascii="Arial" w:eastAsia="Times New Roman" w:hAnsi="Arial" w:cs="Arial"/>
          <w:sz w:val="24"/>
          <w:szCs w:val="24"/>
        </w:rPr>
      </w:pPr>
      <w:r w:rsidRPr="00023BD8">
        <w:rPr>
          <w:rFonts w:ascii="Arial" w:eastAsia="Times New Roman" w:hAnsi="Arial" w:cs="Arial"/>
          <w:b/>
          <w:bCs/>
          <w:sz w:val="24"/>
          <w:szCs w:val="24"/>
        </w:rPr>
        <w:t>10.1-</w:t>
      </w:r>
      <w:r w:rsidR="00DF5BBF" w:rsidRPr="00023BD8">
        <w:rPr>
          <w:rFonts w:ascii="Arial" w:eastAsia="Times New Roman" w:hAnsi="Arial" w:cs="Arial"/>
          <w:sz w:val="24"/>
          <w:szCs w:val="24"/>
        </w:rPr>
        <w:t>Realizar os serviços do presente Objeto, de acordo com a melhor técnica aplicável, com zelo e diligência;</w:t>
      </w:r>
    </w:p>
    <w:p w14:paraId="47EF503A" w14:textId="02F3B741" w:rsidR="00DF5BBF" w:rsidRPr="00023BD8" w:rsidRDefault="007D19B2" w:rsidP="007D19B2">
      <w:pPr>
        <w:tabs>
          <w:tab w:val="center" w:pos="4419"/>
          <w:tab w:val="right" w:pos="8838"/>
        </w:tabs>
        <w:spacing w:after="0" w:line="240" w:lineRule="auto"/>
        <w:jc w:val="both"/>
        <w:rPr>
          <w:rFonts w:ascii="Arial" w:eastAsia="Times New Roman" w:hAnsi="Arial" w:cs="Arial"/>
          <w:sz w:val="24"/>
          <w:szCs w:val="24"/>
        </w:rPr>
      </w:pPr>
      <w:r w:rsidRPr="00023BD8">
        <w:rPr>
          <w:rFonts w:ascii="Arial" w:eastAsia="Times New Roman" w:hAnsi="Arial" w:cs="Arial"/>
          <w:b/>
          <w:bCs/>
          <w:sz w:val="24"/>
          <w:szCs w:val="24"/>
        </w:rPr>
        <w:t>10.2-</w:t>
      </w:r>
      <w:r w:rsidR="00DF5BBF" w:rsidRPr="00023BD8">
        <w:rPr>
          <w:rFonts w:ascii="Arial" w:eastAsia="Times New Roman" w:hAnsi="Arial" w:cs="Arial"/>
          <w:sz w:val="24"/>
          <w:szCs w:val="24"/>
        </w:rPr>
        <w:t>Assumir sob sua responsabilidade, o pagamento de todos os impostos, taxas ou quaisquer ônus fiscais de origem federal, estadual ou municipal bem como todos os encargos trabalhistas, previdenciários e comerciais;</w:t>
      </w:r>
    </w:p>
    <w:p w14:paraId="58B1E726" w14:textId="3CFFFB11" w:rsidR="00DF5BBF" w:rsidRPr="00023BD8" w:rsidRDefault="007D19B2" w:rsidP="007D19B2">
      <w:pPr>
        <w:tabs>
          <w:tab w:val="center" w:pos="4419"/>
          <w:tab w:val="right" w:pos="8838"/>
        </w:tabs>
        <w:spacing w:after="0" w:line="240" w:lineRule="auto"/>
        <w:jc w:val="both"/>
        <w:rPr>
          <w:rFonts w:ascii="Arial" w:eastAsia="Times New Roman" w:hAnsi="Arial" w:cs="Arial"/>
          <w:sz w:val="24"/>
          <w:szCs w:val="24"/>
        </w:rPr>
      </w:pPr>
      <w:r w:rsidRPr="00023BD8">
        <w:rPr>
          <w:rFonts w:ascii="Arial" w:eastAsia="Times New Roman" w:hAnsi="Arial" w:cs="Arial"/>
          <w:b/>
          <w:bCs/>
          <w:sz w:val="24"/>
          <w:szCs w:val="24"/>
        </w:rPr>
        <w:t>10.</w:t>
      </w:r>
      <w:r w:rsidR="00DF29B4">
        <w:rPr>
          <w:rFonts w:ascii="Arial" w:eastAsia="Times New Roman" w:hAnsi="Arial" w:cs="Arial"/>
          <w:b/>
          <w:bCs/>
          <w:sz w:val="24"/>
          <w:szCs w:val="24"/>
        </w:rPr>
        <w:t>3</w:t>
      </w:r>
      <w:r w:rsidRPr="00023BD8">
        <w:rPr>
          <w:rFonts w:ascii="Arial" w:eastAsia="Times New Roman" w:hAnsi="Arial" w:cs="Arial"/>
          <w:b/>
          <w:bCs/>
          <w:sz w:val="24"/>
          <w:szCs w:val="24"/>
        </w:rPr>
        <w:t>-</w:t>
      </w:r>
      <w:r w:rsidR="00DF5BBF" w:rsidRPr="00023BD8">
        <w:rPr>
          <w:rFonts w:ascii="Arial" w:eastAsia="Times New Roman" w:hAnsi="Arial" w:cs="Arial"/>
          <w:sz w:val="24"/>
          <w:szCs w:val="24"/>
        </w:rPr>
        <w:t>Comunicar ao CONTRATANTE qualquer irregularidade relacionada com a execução dos serviços;</w:t>
      </w:r>
    </w:p>
    <w:p w14:paraId="3BFD73A6" w14:textId="37EAFFED" w:rsidR="00DF5BBF" w:rsidRDefault="00DF29B4" w:rsidP="007D19B2">
      <w:p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b/>
          <w:bCs/>
          <w:sz w:val="24"/>
          <w:szCs w:val="24"/>
        </w:rPr>
        <w:t>10.4</w:t>
      </w:r>
      <w:r w:rsidR="007D19B2" w:rsidRPr="00023BD8">
        <w:rPr>
          <w:rFonts w:ascii="Arial" w:eastAsia="Times New Roman" w:hAnsi="Arial" w:cs="Arial"/>
          <w:b/>
          <w:bCs/>
          <w:sz w:val="24"/>
          <w:szCs w:val="24"/>
        </w:rPr>
        <w:t>-</w:t>
      </w:r>
      <w:r w:rsidR="00DF5BBF" w:rsidRPr="00023BD8">
        <w:rPr>
          <w:rFonts w:ascii="Arial" w:eastAsia="Times New Roman" w:hAnsi="Arial" w:cs="Arial"/>
          <w:sz w:val="24"/>
          <w:szCs w:val="24"/>
        </w:rPr>
        <w:t>Não subcontratar, total ou parcialmente, o objeto do presente contrato sem prévia anuência e autor</w:t>
      </w:r>
      <w:r w:rsidR="00D2742C">
        <w:rPr>
          <w:rFonts w:ascii="Arial" w:eastAsia="Times New Roman" w:hAnsi="Arial" w:cs="Arial"/>
          <w:sz w:val="24"/>
          <w:szCs w:val="24"/>
        </w:rPr>
        <w:t>ização da Administração;</w:t>
      </w:r>
    </w:p>
    <w:p w14:paraId="4B4BD471" w14:textId="66607E4E" w:rsidR="005638FF" w:rsidRPr="005638FF" w:rsidRDefault="005638FF" w:rsidP="005638FF">
      <w:pPr>
        <w:spacing w:after="0" w:line="240" w:lineRule="auto"/>
        <w:jc w:val="both"/>
        <w:rPr>
          <w:rFonts w:ascii="Arial" w:eastAsia="Times New Roman" w:hAnsi="Arial" w:cs="Arial"/>
          <w:sz w:val="24"/>
          <w:szCs w:val="24"/>
        </w:rPr>
      </w:pPr>
      <w:r w:rsidRPr="005638FF">
        <w:rPr>
          <w:rFonts w:ascii="Arial" w:eastAsia="Times New Roman" w:hAnsi="Arial" w:cs="Arial"/>
          <w:b/>
          <w:sz w:val="24"/>
          <w:szCs w:val="24"/>
        </w:rPr>
        <w:t>10.5-</w:t>
      </w:r>
      <w:r w:rsidRPr="005638FF">
        <w:rPr>
          <w:rFonts w:ascii="Arial" w:eastAsia="Times New Roman" w:hAnsi="Arial" w:cs="Arial"/>
          <w:sz w:val="24"/>
          <w:szCs w:val="24"/>
        </w:rPr>
        <w:t>O contratado é responsável pelos danos causados diretamente à Administração ou a terceiros decorrentes de sua culpa ou dolo na execução do Contrato ou reduzindo esta responsabilidade á fiscalização ou acompanhamento pelo Órgão interessado;</w:t>
      </w:r>
    </w:p>
    <w:p w14:paraId="2667DC62" w14:textId="5CA166B0" w:rsidR="005638FF" w:rsidRPr="005638FF" w:rsidRDefault="005638FF" w:rsidP="005638FF">
      <w:pPr>
        <w:spacing w:after="0" w:line="240" w:lineRule="auto"/>
        <w:jc w:val="both"/>
        <w:rPr>
          <w:rFonts w:ascii="Arial" w:eastAsia="Times New Roman" w:hAnsi="Arial" w:cs="Arial"/>
          <w:sz w:val="24"/>
          <w:szCs w:val="24"/>
        </w:rPr>
      </w:pPr>
      <w:r w:rsidRPr="005638FF">
        <w:rPr>
          <w:rFonts w:ascii="Arial" w:eastAsia="Times New Roman" w:hAnsi="Arial" w:cs="Arial"/>
          <w:b/>
          <w:sz w:val="24"/>
          <w:szCs w:val="24"/>
        </w:rPr>
        <w:t>10.6-</w:t>
      </w:r>
      <w:r w:rsidRPr="005638FF">
        <w:rPr>
          <w:rFonts w:ascii="Arial" w:eastAsia="Times New Roman" w:hAnsi="Arial" w:cs="Arial"/>
          <w:sz w:val="24"/>
          <w:szCs w:val="24"/>
        </w:rPr>
        <w:t xml:space="preserve">Possuir todos os instrumentos, equipamentos e acessórios necessários à </w:t>
      </w:r>
      <w:r w:rsidR="00D2742C">
        <w:rPr>
          <w:rFonts w:ascii="Arial" w:eastAsia="Times New Roman" w:hAnsi="Arial" w:cs="Arial"/>
          <w:sz w:val="24"/>
          <w:szCs w:val="24"/>
        </w:rPr>
        <w:t>prestação do serviço contratado;</w:t>
      </w:r>
    </w:p>
    <w:p w14:paraId="12D118C6" w14:textId="00F858F3" w:rsidR="00DF29B4" w:rsidRPr="005638FF" w:rsidRDefault="005638FF" w:rsidP="00DF29B4">
      <w:pPr>
        <w:spacing w:after="0" w:line="240" w:lineRule="auto"/>
        <w:jc w:val="both"/>
        <w:rPr>
          <w:rFonts w:ascii="Arial" w:eastAsia="Times New Roman" w:hAnsi="Arial" w:cs="Arial"/>
          <w:sz w:val="24"/>
          <w:szCs w:val="24"/>
        </w:rPr>
      </w:pPr>
      <w:r w:rsidRPr="005638FF">
        <w:rPr>
          <w:rFonts w:ascii="Arial" w:eastAsia="Times New Roman" w:hAnsi="Arial" w:cs="Arial"/>
          <w:b/>
          <w:sz w:val="24"/>
          <w:szCs w:val="24"/>
        </w:rPr>
        <w:t>10.7-</w:t>
      </w:r>
      <w:r w:rsidR="00DF29B4" w:rsidRPr="005638FF">
        <w:rPr>
          <w:rFonts w:ascii="Arial" w:eastAsia="Times New Roman" w:hAnsi="Arial" w:cs="Arial"/>
          <w:sz w:val="24"/>
          <w:szCs w:val="24"/>
        </w:rPr>
        <w:t>A CONTRATADA deverá providenciar o atendimento diário às consultas realizadas pela CONTRATANTE, em sistema de plantão, com profi</w:t>
      </w:r>
      <w:r w:rsidR="00D2742C">
        <w:rPr>
          <w:rFonts w:ascii="Arial" w:eastAsia="Times New Roman" w:hAnsi="Arial" w:cs="Arial"/>
          <w:sz w:val="24"/>
          <w:szCs w:val="24"/>
        </w:rPr>
        <w:t>ssionais especializados;</w:t>
      </w:r>
    </w:p>
    <w:p w14:paraId="2CC69BD7" w14:textId="0534FAE0" w:rsidR="00DF29B4" w:rsidRPr="005638FF" w:rsidRDefault="005638FF" w:rsidP="00DF29B4">
      <w:pPr>
        <w:spacing w:after="0" w:line="240" w:lineRule="auto"/>
        <w:jc w:val="both"/>
        <w:rPr>
          <w:rFonts w:ascii="Arial" w:eastAsia="Times New Roman" w:hAnsi="Arial" w:cs="Arial"/>
          <w:sz w:val="24"/>
          <w:szCs w:val="24"/>
        </w:rPr>
      </w:pPr>
      <w:r w:rsidRPr="005638FF">
        <w:rPr>
          <w:rFonts w:ascii="Arial" w:eastAsia="Times New Roman" w:hAnsi="Arial" w:cs="Arial"/>
          <w:b/>
          <w:sz w:val="24"/>
          <w:szCs w:val="24"/>
        </w:rPr>
        <w:t>10.8</w:t>
      </w:r>
      <w:r w:rsidR="00DF29B4" w:rsidRPr="005638FF">
        <w:rPr>
          <w:rFonts w:ascii="Arial" w:eastAsia="Times New Roman" w:hAnsi="Arial" w:cs="Arial"/>
          <w:b/>
          <w:sz w:val="24"/>
          <w:szCs w:val="24"/>
        </w:rPr>
        <w:t>-</w:t>
      </w:r>
      <w:r w:rsidR="00DF29B4" w:rsidRPr="005638FF">
        <w:rPr>
          <w:rFonts w:ascii="Arial" w:eastAsia="Times New Roman" w:hAnsi="Arial" w:cs="Arial"/>
          <w:sz w:val="24"/>
          <w:szCs w:val="24"/>
        </w:rPr>
        <w:t xml:space="preserve">A empresa contratada deverá manter pelo menos um profissional capacitado em seu escritório ou disponível para atendimento telefônico, no horário de </w:t>
      </w:r>
      <w:proofErr w:type="gramStart"/>
      <w:r w:rsidR="00DF29B4" w:rsidRPr="005638FF">
        <w:rPr>
          <w:rFonts w:ascii="Arial" w:eastAsia="Times New Roman" w:hAnsi="Arial" w:cs="Arial"/>
          <w:sz w:val="24"/>
          <w:szCs w:val="24"/>
        </w:rPr>
        <w:t>8:00</w:t>
      </w:r>
      <w:proofErr w:type="gramEnd"/>
      <w:r w:rsidR="00DF29B4" w:rsidRPr="005638FF">
        <w:rPr>
          <w:rFonts w:ascii="Arial" w:eastAsia="Times New Roman" w:hAnsi="Arial" w:cs="Arial"/>
          <w:sz w:val="24"/>
          <w:szCs w:val="24"/>
        </w:rPr>
        <w:t xml:space="preserve"> às 18:00 horas, nos dias úteis. Tal profissional ficará assim disponível para atendimento de consultas do </w:t>
      </w:r>
      <w:r w:rsidR="00D2742C">
        <w:rPr>
          <w:rFonts w:ascii="Arial" w:eastAsia="Times New Roman" w:hAnsi="Arial" w:cs="Arial"/>
          <w:sz w:val="24"/>
          <w:szCs w:val="24"/>
        </w:rPr>
        <w:t>Prefeito Municipal e servidores;</w:t>
      </w:r>
    </w:p>
    <w:p w14:paraId="6DC7D071" w14:textId="058BFDF5" w:rsidR="00DF29B4" w:rsidRPr="00DF29B4" w:rsidRDefault="005638FF" w:rsidP="00DF29B4">
      <w:pPr>
        <w:spacing w:after="0" w:line="240" w:lineRule="auto"/>
        <w:jc w:val="both"/>
        <w:rPr>
          <w:rFonts w:ascii="Arial" w:eastAsia="Times New Roman" w:hAnsi="Arial" w:cs="Arial"/>
          <w:sz w:val="24"/>
          <w:szCs w:val="24"/>
        </w:rPr>
      </w:pPr>
      <w:r w:rsidRPr="005638FF">
        <w:rPr>
          <w:rFonts w:ascii="Arial" w:eastAsia="Times New Roman" w:hAnsi="Arial" w:cs="Arial"/>
          <w:b/>
          <w:sz w:val="24"/>
          <w:szCs w:val="24"/>
        </w:rPr>
        <w:t>10.9</w:t>
      </w:r>
      <w:r w:rsidR="00DF29B4" w:rsidRPr="005638FF">
        <w:rPr>
          <w:rFonts w:ascii="Arial" w:eastAsia="Times New Roman" w:hAnsi="Arial" w:cs="Arial"/>
          <w:b/>
          <w:sz w:val="24"/>
          <w:szCs w:val="24"/>
        </w:rPr>
        <w:t>-</w:t>
      </w:r>
      <w:r w:rsidR="00DF29B4" w:rsidRPr="005638FF">
        <w:rPr>
          <w:rFonts w:ascii="Arial" w:eastAsia="Times New Roman" w:hAnsi="Arial" w:cs="Arial"/>
          <w:sz w:val="24"/>
          <w:szCs w:val="24"/>
        </w:rPr>
        <w:t>Os serviços deverão ser prestados pela CONTRATADA de maneira a garantir a não interrupção dos trabalhos, em atendimento as normas contratuais, não podendo ser cessado unilateralmente sem que haja motivação</w:t>
      </w:r>
      <w:r w:rsidR="00D2742C">
        <w:rPr>
          <w:rFonts w:ascii="Arial" w:eastAsia="Times New Roman" w:hAnsi="Arial" w:cs="Arial"/>
          <w:sz w:val="24"/>
          <w:szCs w:val="24"/>
        </w:rPr>
        <w:t xml:space="preserve"> legal por parte da CONTRATANTE;</w:t>
      </w:r>
    </w:p>
    <w:p w14:paraId="69510FD7" w14:textId="28AB366D" w:rsidR="00D2742C" w:rsidRPr="00D2742C" w:rsidRDefault="00D2742C" w:rsidP="00D2742C">
      <w:pPr>
        <w:spacing w:after="0" w:line="240" w:lineRule="auto"/>
        <w:jc w:val="both"/>
        <w:rPr>
          <w:rFonts w:ascii="Arial" w:eastAsia="Times New Roman" w:hAnsi="Arial" w:cs="Arial"/>
          <w:sz w:val="24"/>
          <w:szCs w:val="24"/>
        </w:rPr>
      </w:pPr>
      <w:r w:rsidRPr="00D2742C">
        <w:rPr>
          <w:rFonts w:ascii="Arial" w:eastAsia="Times New Roman" w:hAnsi="Arial" w:cs="Arial"/>
          <w:b/>
          <w:sz w:val="24"/>
          <w:szCs w:val="24"/>
        </w:rPr>
        <w:t>10.10</w:t>
      </w:r>
      <w:r w:rsidRPr="00D2742C">
        <w:rPr>
          <w:rFonts w:ascii="Arial" w:eastAsia="Times New Roman" w:hAnsi="Arial" w:cs="Arial"/>
          <w:sz w:val="24"/>
          <w:szCs w:val="24"/>
        </w:rPr>
        <w:t>-</w:t>
      </w:r>
      <w:r>
        <w:rPr>
          <w:rFonts w:ascii="Arial" w:eastAsia="Times New Roman" w:hAnsi="Arial" w:cs="Arial"/>
          <w:sz w:val="24"/>
          <w:szCs w:val="24"/>
        </w:rPr>
        <w:t>Se houver necessidade e solicitado pelo CONTRATANTE a CONTRATADA deverá realizar v</w:t>
      </w:r>
      <w:r w:rsidRPr="00D2742C">
        <w:rPr>
          <w:rFonts w:ascii="Arial" w:eastAsia="Times New Roman" w:hAnsi="Arial" w:cs="Arial"/>
          <w:sz w:val="24"/>
          <w:szCs w:val="24"/>
        </w:rPr>
        <w:t>i</w:t>
      </w:r>
      <w:r>
        <w:rPr>
          <w:rFonts w:ascii="Arial" w:eastAsia="Times New Roman" w:hAnsi="Arial" w:cs="Arial"/>
          <w:sz w:val="24"/>
          <w:szCs w:val="24"/>
        </w:rPr>
        <w:t>sitas técnica</w:t>
      </w:r>
      <w:r w:rsidRPr="00D2742C">
        <w:rPr>
          <w:rFonts w:ascii="Arial" w:eastAsia="Times New Roman" w:hAnsi="Arial" w:cs="Arial"/>
          <w:sz w:val="24"/>
          <w:szCs w:val="24"/>
        </w:rPr>
        <w:t>: independente do atendimento à distância referido no ite</w:t>
      </w:r>
      <w:r>
        <w:rPr>
          <w:rFonts w:ascii="Arial" w:eastAsia="Times New Roman" w:hAnsi="Arial" w:cs="Arial"/>
          <w:sz w:val="24"/>
          <w:szCs w:val="24"/>
        </w:rPr>
        <w:t>m</w:t>
      </w:r>
      <w:r w:rsidRPr="00D2742C">
        <w:rPr>
          <w:rFonts w:ascii="Arial" w:eastAsia="Times New Roman" w:hAnsi="Arial" w:cs="Arial"/>
          <w:sz w:val="24"/>
          <w:szCs w:val="24"/>
        </w:rPr>
        <w:t xml:space="preserve"> </w:t>
      </w:r>
      <w:r>
        <w:rPr>
          <w:rFonts w:ascii="Arial" w:eastAsia="Times New Roman" w:hAnsi="Arial" w:cs="Arial"/>
          <w:sz w:val="24"/>
          <w:szCs w:val="24"/>
        </w:rPr>
        <w:t>10.8</w:t>
      </w:r>
      <w:r w:rsidRPr="00D2742C">
        <w:rPr>
          <w:rFonts w:ascii="Arial" w:eastAsia="Times New Roman" w:hAnsi="Arial" w:cs="Arial"/>
          <w:sz w:val="24"/>
          <w:szCs w:val="24"/>
        </w:rPr>
        <w:t>, a empresa contratada deverá designar um profissional para comparecer à sede da Prefeitura em horário a serem agendados entre as partes, observados os seguintes parâmetros:</w:t>
      </w:r>
    </w:p>
    <w:p w14:paraId="6574C215" w14:textId="73A4836E" w:rsidR="00D2742C" w:rsidRPr="00D2742C" w:rsidRDefault="00D2742C" w:rsidP="00D2742C">
      <w:pPr>
        <w:spacing w:after="0" w:line="240" w:lineRule="auto"/>
        <w:jc w:val="both"/>
        <w:rPr>
          <w:rFonts w:ascii="Arial" w:eastAsia="Times New Roman" w:hAnsi="Arial" w:cs="Arial"/>
          <w:sz w:val="24"/>
          <w:szCs w:val="24"/>
        </w:rPr>
      </w:pPr>
      <w:r w:rsidRPr="00D2742C">
        <w:rPr>
          <w:rFonts w:ascii="Arial" w:eastAsia="Times New Roman" w:hAnsi="Arial" w:cs="Arial"/>
          <w:b/>
          <w:sz w:val="24"/>
          <w:szCs w:val="24"/>
        </w:rPr>
        <w:t>10.10.1-</w:t>
      </w:r>
      <w:r w:rsidRPr="00D2742C">
        <w:rPr>
          <w:rFonts w:ascii="Arial" w:eastAsia="Times New Roman" w:hAnsi="Arial" w:cs="Arial"/>
          <w:sz w:val="24"/>
          <w:szCs w:val="24"/>
        </w:rPr>
        <w:t>O profissional designado para as visitas deverá ser sócio, empregado ou associado da empresa;</w:t>
      </w:r>
    </w:p>
    <w:p w14:paraId="6E0A1016" w14:textId="4CF01729" w:rsidR="00D2742C" w:rsidRPr="00D2742C" w:rsidRDefault="00D2742C" w:rsidP="00D2742C">
      <w:pPr>
        <w:spacing w:after="0" w:line="240" w:lineRule="auto"/>
        <w:jc w:val="both"/>
        <w:rPr>
          <w:rFonts w:ascii="Arial" w:eastAsia="Times New Roman" w:hAnsi="Arial" w:cs="Arial"/>
          <w:sz w:val="24"/>
          <w:szCs w:val="24"/>
        </w:rPr>
      </w:pPr>
      <w:r w:rsidRPr="00D2742C">
        <w:rPr>
          <w:rFonts w:ascii="Arial" w:eastAsia="Times New Roman" w:hAnsi="Arial" w:cs="Arial"/>
          <w:b/>
          <w:sz w:val="24"/>
          <w:szCs w:val="24"/>
        </w:rPr>
        <w:t>10.10.2-</w:t>
      </w:r>
      <w:r w:rsidRPr="00D2742C">
        <w:rPr>
          <w:rFonts w:ascii="Arial" w:eastAsia="Times New Roman" w:hAnsi="Arial" w:cs="Arial"/>
          <w:sz w:val="24"/>
          <w:szCs w:val="24"/>
        </w:rPr>
        <w:t xml:space="preserve">As datas e horários das visitas serão definidas pela Prefeitura com antecedência de pelo menos </w:t>
      </w:r>
      <w:proofErr w:type="gramStart"/>
      <w:r w:rsidRPr="00D2742C">
        <w:rPr>
          <w:rFonts w:ascii="Arial" w:eastAsia="Times New Roman" w:hAnsi="Arial" w:cs="Arial"/>
          <w:sz w:val="24"/>
          <w:szCs w:val="24"/>
        </w:rPr>
        <w:t>3</w:t>
      </w:r>
      <w:proofErr w:type="gramEnd"/>
      <w:r w:rsidRPr="00D2742C">
        <w:rPr>
          <w:rFonts w:ascii="Arial" w:eastAsia="Times New Roman" w:hAnsi="Arial" w:cs="Arial"/>
          <w:sz w:val="24"/>
          <w:szCs w:val="24"/>
        </w:rPr>
        <w:t xml:space="preserve"> (três) dias úteis, ficando vedado o agendamento para sábados, domingos e feriados;</w:t>
      </w:r>
    </w:p>
    <w:p w14:paraId="1B04E9B2" w14:textId="6E27C478" w:rsidR="00D2742C" w:rsidRPr="00D2742C" w:rsidRDefault="00D2742C" w:rsidP="00D2742C">
      <w:pPr>
        <w:spacing w:after="0" w:line="240" w:lineRule="auto"/>
        <w:jc w:val="both"/>
        <w:rPr>
          <w:rFonts w:ascii="Arial" w:eastAsia="Times New Roman" w:hAnsi="Arial" w:cs="Arial"/>
          <w:sz w:val="24"/>
          <w:szCs w:val="24"/>
        </w:rPr>
      </w:pPr>
      <w:r w:rsidRPr="00D2742C">
        <w:rPr>
          <w:rFonts w:ascii="Arial" w:eastAsia="Times New Roman" w:hAnsi="Arial" w:cs="Arial"/>
          <w:b/>
          <w:sz w:val="24"/>
          <w:szCs w:val="24"/>
        </w:rPr>
        <w:t>10.10.3-</w:t>
      </w:r>
      <w:r w:rsidRPr="00D2742C">
        <w:rPr>
          <w:rFonts w:ascii="Arial" w:eastAsia="Times New Roman" w:hAnsi="Arial" w:cs="Arial"/>
          <w:sz w:val="24"/>
          <w:szCs w:val="24"/>
        </w:rPr>
        <w:t xml:space="preserve">A permanência do técnico na sede da Prefeitura terá duração </w:t>
      </w:r>
      <w:r>
        <w:rPr>
          <w:rFonts w:ascii="Arial" w:eastAsia="Times New Roman" w:hAnsi="Arial" w:cs="Arial"/>
          <w:sz w:val="24"/>
          <w:szCs w:val="24"/>
        </w:rPr>
        <w:t>mínima de 06</w:t>
      </w:r>
      <w:r w:rsidRPr="00D2742C">
        <w:rPr>
          <w:rFonts w:ascii="Arial" w:eastAsia="Times New Roman" w:hAnsi="Arial" w:cs="Arial"/>
          <w:sz w:val="24"/>
          <w:szCs w:val="24"/>
        </w:rPr>
        <w:t>(</w:t>
      </w:r>
      <w:r>
        <w:rPr>
          <w:rFonts w:ascii="Arial" w:eastAsia="Times New Roman" w:hAnsi="Arial" w:cs="Arial"/>
          <w:sz w:val="24"/>
          <w:szCs w:val="24"/>
        </w:rPr>
        <w:t>seis) horas</w:t>
      </w:r>
      <w:r w:rsidRPr="00D2742C">
        <w:rPr>
          <w:rFonts w:ascii="Arial" w:eastAsia="Times New Roman" w:hAnsi="Arial" w:cs="Arial"/>
          <w:sz w:val="24"/>
          <w:szCs w:val="24"/>
        </w:rPr>
        <w:t>, podendo ser agendada no horário da manhã ou tarde. Suprida a necessidade, poderá ser dispensado em tempo menor, a critério do Prefeito Municipal;</w:t>
      </w:r>
    </w:p>
    <w:p w14:paraId="759D4B0F" w14:textId="77777777" w:rsidR="00C176F8" w:rsidRDefault="00C176F8" w:rsidP="007D19B2">
      <w:pPr>
        <w:tabs>
          <w:tab w:val="center" w:pos="4419"/>
          <w:tab w:val="right" w:pos="8838"/>
        </w:tabs>
        <w:spacing w:after="0" w:line="240" w:lineRule="auto"/>
        <w:jc w:val="both"/>
        <w:rPr>
          <w:rFonts w:ascii="Arial" w:eastAsia="Times New Roman" w:hAnsi="Arial" w:cs="Arial"/>
          <w:sz w:val="24"/>
          <w:szCs w:val="24"/>
        </w:rPr>
      </w:pPr>
    </w:p>
    <w:p w14:paraId="3EBF2886" w14:textId="7DA03F80" w:rsidR="00C176F8" w:rsidRPr="00C176F8" w:rsidRDefault="00C176F8" w:rsidP="00C176F8">
      <w:pPr>
        <w:spacing w:after="0" w:line="240" w:lineRule="auto"/>
        <w:jc w:val="both"/>
        <w:rPr>
          <w:rFonts w:ascii="Arial" w:hAnsi="Arial" w:cs="Arial"/>
          <w:b/>
          <w:noProof/>
          <w:sz w:val="24"/>
        </w:rPr>
      </w:pPr>
      <w:r>
        <w:rPr>
          <w:rFonts w:ascii="Arial" w:hAnsi="Arial" w:cs="Arial"/>
          <w:b/>
          <w:noProof/>
          <w:sz w:val="24"/>
        </w:rPr>
        <w:t>11</w:t>
      </w:r>
      <w:r w:rsidRPr="00C176F8">
        <w:rPr>
          <w:rFonts w:ascii="Arial" w:hAnsi="Arial" w:cs="Arial"/>
          <w:b/>
          <w:noProof/>
          <w:sz w:val="24"/>
        </w:rPr>
        <w:t xml:space="preserve"> </w:t>
      </w:r>
      <w:r>
        <w:rPr>
          <w:rFonts w:ascii="Arial" w:hAnsi="Arial" w:cs="Arial"/>
          <w:b/>
          <w:noProof/>
          <w:sz w:val="24"/>
        </w:rPr>
        <w:t>–</w:t>
      </w:r>
      <w:r w:rsidRPr="00C176F8">
        <w:rPr>
          <w:rFonts w:ascii="Arial" w:hAnsi="Arial" w:cs="Arial"/>
          <w:b/>
          <w:noProof/>
          <w:sz w:val="24"/>
        </w:rPr>
        <w:t xml:space="preserve"> DAS RESPONSABILIDADES DO CONTRATANTE:</w:t>
      </w:r>
    </w:p>
    <w:p w14:paraId="4682661C" w14:textId="2CA83318" w:rsidR="00C176F8" w:rsidRPr="00C176F8" w:rsidRDefault="00C176F8" w:rsidP="00C176F8">
      <w:pPr>
        <w:spacing w:after="0" w:line="240" w:lineRule="auto"/>
        <w:jc w:val="both"/>
        <w:rPr>
          <w:rFonts w:ascii="Arial" w:hAnsi="Arial" w:cs="Arial"/>
          <w:noProof/>
          <w:sz w:val="24"/>
        </w:rPr>
      </w:pPr>
      <w:r w:rsidRPr="00C176F8">
        <w:rPr>
          <w:rFonts w:ascii="Arial" w:hAnsi="Arial" w:cs="Arial"/>
          <w:b/>
          <w:noProof/>
          <w:sz w:val="24"/>
        </w:rPr>
        <w:t>11.1-</w:t>
      </w:r>
      <w:r w:rsidRPr="00C176F8">
        <w:rPr>
          <w:rFonts w:ascii="Arial" w:hAnsi="Arial" w:cs="Arial"/>
          <w:noProof/>
          <w:sz w:val="24"/>
        </w:rPr>
        <w:t>Efetuar os pagamentos nos respectivos vencimentos e de acordo com as condições previstas em lei e no procedimento de seleção do contratado.</w:t>
      </w:r>
    </w:p>
    <w:p w14:paraId="13941A50" w14:textId="2885B9BD" w:rsidR="00C176F8" w:rsidRPr="00C176F8" w:rsidRDefault="00C176F8" w:rsidP="00C176F8">
      <w:pPr>
        <w:spacing w:after="0" w:line="240" w:lineRule="auto"/>
        <w:jc w:val="both"/>
        <w:rPr>
          <w:rFonts w:ascii="Arial" w:hAnsi="Arial" w:cs="Arial"/>
          <w:noProof/>
          <w:sz w:val="24"/>
        </w:rPr>
      </w:pPr>
      <w:r w:rsidRPr="00C176F8">
        <w:rPr>
          <w:rFonts w:ascii="Arial" w:hAnsi="Arial" w:cs="Arial"/>
          <w:b/>
          <w:noProof/>
          <w:sz w:val="24"/>
        </w:rPr>
        <w:t>11.2-</w:t>
      </w:r>
      <w:r w:rsidRPr="00C176F8">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054A6ECA" w14:textId="77777777" w:rsidR="00DF5BBF" w:rsidRPr="003475C2" w:rsidRDefault="00DF5BBF" w:rsidP="005D7142">
      <w:pPr>
        <w:tabs>
          <w:tab w:val="center" w:pos="4419"/>
          <w:tab w:val="right" w:pos="8838"/>
        </w:tabs>
        <w:spacing w:after="0" w:line="240" w:lineRule="auto"/>
        <w:jc w:val="both"/>
        <w:rPr>
          <w:rFonts w:ascii="Arial" w:eastAsia="Times New Roman" w:hAnsi="Arial" w:cs="Arial"/>
          <w:sz w:val="24"/>
          <w:szCs w:val="24"/>
        </w:rPr>
      </w:pPr>
    </w:p>
    <w:p w14:paraId="1388F9CD" w14:textId="3281AA49" w:rsidR="00DF5BBF" w:rsidRPr="00913849" w:rsidRDefault="005B4EE2" w:rsidP="005D7142">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12</w:t>
      </w:r>
      <w:r w:rsidR="007D19B2" w:rsidRPr="00913849">
        <w:rPr>
          <w:rFonts w:ascii="Arial" w:eastAsia="Times New Roman" w:hAnsi="Arial" w:cs="Arial"/>
          <w:b/>
          <w:bCs/>
          <w:sz w:val="24"/>
          <w:szCs w:val="24"/>
        </w:rPr>
        <w:t xml:space="preserve"> – ADEQUAÇÃO ORÇAMENTÁRIA:</w:t>
      </w:r>
    </w:p>
    <w:p w14:paraId="04883B3E" w14:textId="7432BC53" w:rsidR="007D19B2" w:rsidRPr="00913849" w:rsidRDefault="005B4EE2" w:rsidP="007D19B2">
      <w:pPr>
        <w:spacing w:after="0" w:line="240" w:lineRule="auto"/>
        <w:jc w:val="both"/>
        <w:rPr>
          <w:rFonts w:ascii="Arial" w:hAnsi="Arial" w:cs="Arial"/>
          <w:sz w:val="24"/>
        </w:rPr>
      </w:pPr>
      <w:r>
        <w:rPr>
          <w:rFonts w:ascii="Arial" w:hAnsi="Arial" w:cs="Arial"/>
          <w:b/>
          <w:sz w:val="24"/>
        </w:rPr>
        <w:lastRenderedPageBreak/>
        <w:t>12</w:t>
      </w:r>
      <w:r w:rsidR="007D19B2" w:rsidRPr="00913849">
        <w:rPr>
          <w:rFonts w:ascii="Arial" w:hAnsi="Arial" w:cs="Arial"/>
          <w:b/>
          <w:sz w:val="24"/>
        </w:rPr>
        <w:t>.1</w:t>
      </w:r>
      <w:r w:rsidR="007D19B2" w:rsidRPr="006C33F4">
        <w:rPr>
          <w:rFonts w:ascii="Arial" w:hAnsi="Arial" w:cs="Arial"/>
          <w:b/>
          <w:sz w:val="24"/>
        </w:rPr>
        <w:t>-</w:t>
      </w:r>
      <w:r w:rsidR="007D19B2" w:rsidRPr="00913849">
        <w:rPr>
          <w:rFonts w:ascii="Arial" w:hAnsi="Arial" w:cs="Arial"/>
          <w:sz w:val="24"/>
        </w:rPr>
        <w:t>A despesa com o objeto desta licitação será suportada pela seguinte dotação orçamentária:</w:t>
      </w:r>
    </w:p>
    <w:tbl>
      <w:tblPr>
        <w:tblStyle w:val="Tabelacomgrade"/>
        <w:tblW w:w="5000" w:type="pct"/>
        <w:tblLayout w:type="fixed"/>
        <w:tblLook w:val="04A0" w:firstRow="1" w:lastRow="0" w:firstColumn="1" w:lastColumn="0" w:noHBand="0" w:noVBand="1"/>
      </w:tblPr>
      <w:tblGrid>
        <w:gridCol w:w="1526"/>
        <w:gridCol w:w="8329"/>
      </w:tblGrid>
      <w:tr w:rsidR="007D19B2" w:rsidRPr="00913849" w14:paraId="4D3F61F6" w14:textId="77777777" w:rsidTr="00913849">
        <w:trPr>
          <w:trHeight w:val="20"/>
        </w:trPr>
        <w:tc>
          <w:tcPr>
            <w:tcW w:w="774" w:type="pct"/>
            <w:vAlign w:val="center"/>
          </w:tcPr>
          <w:p w14:paraId="795568E0" w14:textId="77777777" w:rsidR="007D19B2" w:rsidRPr="00913849" w:rsidRDefault="007D19B2" w:rsidP="005F742C">
            <w:pPr>
              <w:jc w:val="center"/>
              <w:rPr>
                <w:rFonts w:ascii="Arial" w:hAnsi="Arial" w:cs="Arial"/>
                <w:b/>
                <w:sz w:val="24"/>
              </w:rPr>
            </w:pPr>
            <w:r w:rsidRPr="00913849">
              <w:rPr>
                <w:rFonts w:ascii="Arial" w:hAnsi="Arial" w:cs="Arial"/>
                <w:b/>
                <w:sz w:val="24"/>
              </w:rPr>
              <w:t>Secretaria</w:t>
            </w:r>
          </w:p>
        </w:tc>
        <w:tc>
          <w:tcPr>
            <w:tcW w:w="4226" w:type="pct"/>
            <w:vAlign w:val="center"/>
          </w:tcPr>
          <w:p w14:paraId="5CA551C9" w14:textId="77777777" w:rsidR="007D19B2" w:rsidRPr="00913849" w:rsidRDefault="007D19B2" w:rsidP="005F742C">
            <w:pPr>
              <w:jc w:val="center"/>
              <w:rPr>
                <w:rFonts w:ascii="Arial" w:hAnsi="Arial" w:cs="Arial"/>
                <w:b/>
                <w:sz w:val="24"/>
              </w:rPr>
            </w:pPr>
            <w:r w:rsidRPr="00913849">
              <w:rPr>
                <w:rFonts w:ascii="Arial" w:hAnsi="Arial" w:cs="Arial"/>
                <w:b/>
                <w:sz w:val="24"/>
              </w:rPr>
              <w:t>Dotação Orçamentaria</w:t>
            </w:r>
          </w:p>
        </w:tc>
      </w:tr>
      <w:tr w:rsidR="007D19B2" w:rsidRPr="003475C2" w14:paraId="78D1CE5A" w14:textId="77777777" w:rsidTr="00913849">
        <w:trPr>
          <w:trHeight w:val="20"/>
        </w:trPr>
        <w:tc>
          <w:tcPr>
            <w:tcW w:w="774" w:type="pct"/>
            <w:vAlign w:val="center"/>
          </w:tcPr>
          <w:p w14:paraId="139E0152" w14:textId="7353E1C4" w:rsidR="007D19B2" w:rsidRPr="00913849" w:rsidRDefault="00B23768" w:rsidP="00560F65">
            <w:pPr>
              <w:rPr>
                <w:rFonts w:ascii="Arial" w:hAnsi="Arial" w:cs="Arial"/>
                <w:b/>
                <w:bCs/>
                <w:sz w:val="24"/>
              </w:rPr>
            </w:pPr>
            <w:r>
              <w:rPr>
                <w:rFonts w:ascii="Arial" w:hAnsi="Arial" w:cs="Arial"/>
                <w:b/>
                <w:bCs/>
                <w:sz w:val="24"/>
              </w:rPr>
              <w:t>Gabinete</w:t>
            </w:r>
          </w:p>
        </w:tc>
        <w:tc>
          <w:tcPr>
            <w:tcW w:w="4226" w:type="pct"/>
            <w:vAlign w:val="center"/>
          </w:tcPr>
          <w:p w14:paraId="2FA5704C" w14:textId="7D1E4698" w:rsidR="007D19B2" w:rsidRPr="00B23768" w:rsidRDefault="00B23768" w:rsidP="00913849">
            <w:pPr>
              <w:rPr>
                <w:rFonts w:ascii="Arial" w:hAnsi="Arial" w:cs="Arial"/>
                <w:b/>
                <w:bCs/>
                <w:sz w:val="16"/>
                <w:szCs w:val="18"/>
              </w:rPr>
            </w:pPr>
            <w:r w:rsidRPr="00B23768">
              <w:rPr>
                <w:rFonts w:ascii="Arial" w:hAnsi="Arial" w:cs="Arial"/>
                <w:b/>
                <w:bCs/>
                <w:sz w:val="16"/>
                <w:szCs w:val="18"/>
              </w:rPr>
              <w:t>3.3.90.35.00.2.02.01.04.122.0004.2.0005</w:t>
            </w:r>
            <w:r w:rsidR="00913849" w:rsidRPr="00913849">
              <w:rPr>
                <w:rFonts w:ascii="Arial" w:hAnsi="Arial" w:cs="Arial"/>
                <w:b/>
                <w:bCs/>
                <w:sz w:val="16"/>
                <w:szCs w:val="18"/>
              </w:rPr>
              <w:t>-</w:t>
            </w:r>
            <w:r w:rsidRPr="00B23768">
              <w:rPr>
                <w:rFonts w:ascii="Arial" w:hAnsi="Arial" w:cs="Arial"/>
                <w:b/>
                <w:bCs/>
                <w:sz w:val="16"/>
                <w:szCs w:val="18"/>
              </w:rPr>
              <w:t>MANUT. ATIVIDADES DA SECRETARIA DE GOVERNO</w:t>
            </w:r>
          </w:p>
        </w:tc>
      </w:tr>
    </w:tbl>
    <w:p w14:paraId="0C6C5CB3" w14:textId="77777777" w:rsidR="007D19B2" w:rsidRPr="003475C2" w:rsidRDefault="007D19B2" w:rsidP="005D7142">
      <w:pPr>
        <w:spacing w:after="0" w:line="240" w:lineRule="auto"/>
        <w:rPr>
          <w:rFonts w:ascii="Arial" w:eastAsia="Times New Roman" w:hAnsi="Arial" w:cs="Arial"/>
          <w:b/>
          <w:bCs/>
          <w:sz w:val="24"/>
          <w:szCs w:val="24"/>
        </w:rPr>
      </w:pPr>
    </w:p>
    <w:p w14:paraId="7066B247" w14:textId="4DB9CE52" w:rsidR="00DF5BBF" w:rsidRPr="003475C2" w:rsidRDefault="005B4EE2" w:rsidP="005D7142">
      <w:pPr>
        <w:spacing w:after="0" w:line="240" w:lineRule="auto"/>
        <w:rPr>
          <w:rFonts w:ascii="Arial" w:eastAsia="Times New Roman" w:hAnsi="Arial" w:cs="Arial"/>
          <w:b/>
          <w:bCs/>
          <w:sz w:val="24"/>
          <w:szCs w:val="24"/>
        </w:rPr>
      </w:pPr>
      <w:r>
        <w:rPr>
          <w:rFonts w:ascii="Arial" w:eastAsia="Times New Roman" w:hAnsi="Arial" w:cs="Arial"/>
          <w:b/>
          <w:bCs/>
          <w:sz w:val="24"/>
          <w:szCs w:val="24"/>
        </w:rPr>
        <w:t>13</w:t>
      </w:r>
      <w:r w:rsidR="007D19B2" w:rsidRPr="003475C2">
        <w:rPr>
          <w:rFonts w:ascii="Arial" w:eastAsia="Times New Roman" w:hAnsi="Arial" w:cs="Arial"/>
          <w:b/>
          <w:bCs/>
          <w:sz w:val="24"/>
          <w:szCs w:val="24"/>
        </w:rPr>
        <w:t xml:space="preserve"> –</w:t>
      </w:r>
      <w:r w:rsidR="00DF5BBF" w:rsidRPr="003475C2">
        <w:rPr>
          <w:rFonts w:ascii="Arial" w:eastAsia="Times New Roman" w:hAnsi="Arial" w:cs="Arial"/>
          <w:b/>
          <w:bCs/>
          <w:sz w:val="24"/>
          <w:szCs w:val="24"/>
        </w:rPr>
        <w:t xml:space="preserve"> </w:t>
      </w:r>
      <w:r w:rsidR="007D19B2" w:rsidRPr="003475C2">
        <w:rPr>
          <w:rFonts w:ascii="Arial" w:eastAsia="Times New Roman" w:hAnsi="Arial" w:cs="Arial"/>
          <w:b/>
          <w:bCs/>
          <w:sz w:val="24"/>
          <w:szCs w:val="24"/>
        </w:rPr>
        <w:t>PROJETOS, DOCUMENTOS TÉCNICOS E ANEXOS:</w:t>
      </w:r>
    </w:p>
    <w:p w14:paraId="776D426F" w14:textId="22CD17E0" w:rsidR="00FF794C" w:rsidRPr="003475C2" w:rsidRDefault="005B4EE2" w:rsidP="00FF794C">
      <w:pPr>
        <w:autoSpaceDE w:val="0"/>
        <w:autoSpaceDN w:val="0"/>
        <w:adjustRightInd w:val="0"/>
        <w:spacing w:after="0" w:line="240" w:lineRule="auto"/>
        <w:jc w:val="both"/>
        <w:rPr>
          <w:rFonts w:ascii="Arial" w:eastAsia="Times New Roman" w:hAnsi="Arial" w:cs="Arial"/>
          <w:sz w:val="24"/>
          <w:szCs w:val="24"/>
        </w:rPr>
      </w:pPr>
      <w:r>
        <w:rPr>
          <w:rFonts w:ascii="Arial" w:eastAsia="Times New Roman" w:hAnsi="Arial" w:cs="Arial"/>
          <w:b/>
          <w:bCs/>
          <w:sz w:val="24"/>
          <w:szCs w:val="24"/>
        </w:rPr>
        <w:t>13</w:t>
      </w:r>
      <w:r w:rsidR="00FF794C" w:rsidRPr="003475C2">
        <w:rPr>
          <w:rFonts w:ascii="Arial" w:eastAsia="Times New Roman" w:hAnsi="Arial" w:cs="Arial"/>
          <w:b/>
          <w:bCs/>
          <w:sz w:val="24"/>
          <w:szCs w:val="24"/>
        </w:rPr>
        <w:t>.1-</w:t>
      </w:r>
      <w:r w:rsidR="00FF794C" w:rsidRPr="003475C2">
        <w:rPr>
          <w:rFonts w:ascii="Arial" w:eastAsia="Times New Roman" w:hAnsi="Arial" w:cs="Arial"/>
          <w:sz w:val="24"/>
          <w:szCs w:val="24"/>
        </w:rPr>
        <w:t>Integra este Termo os seguintes Documentos:</w:t>
      </w:r>
    </w:p>
    <w:p w14:paraId="51F7112B" w14:textId="77777777" w:rsidR="00913849" w:rsidRPr="003475C2" w:rsidRDefault="00913849" w:rsidP="00913849">
      <w:pPr>
        <w:pStyle w:val="PargrafodaLista"/>
        <w:numPr>
          <w:ilvl w:val="0"/>
          <w:numId w:val="3"/>
        </w:numPr>
        <w:autoSpaceDE w:val="0"/>
        <w:autoSpaceDN w:val="0"/>
        <w:adjustRightInd w:val="0"/>
        <w:spacing w:after="0" w:line="240" w:lineRule="auto"/>
        <w:ind w:left="426"/>
        <w:jc w:val="both"/>
        <w:rPr>
          <w:rFonts w:ascii="Arial" w:hAnsi="Arial" w:cs="Arial"/>
          <w:sz w:val="24"/>
          <w:szCs w:val="20"/>
        </w:rPr>
      </w:pPr>
      <w:r w:rsidRPr="003475C2">
        <w:rPr>
          <w:rFonts w:ascii="Arial" w:eastAsia="Times New Roman" w:hAnsi="Arial" w:cs="Arial"/>
          <w:sz w:val="24"/>
          <w:szCs w:val="24"/>
        </w:rPr>
        <w:t>ANEXO I – Declaração Empregador;</w:t>
      </w:r>
    </w:p>
    <w:p w14:paraId="0E5A765E" w14:textId="77777777" w:rsidR="00913849" w:rsidRPr="003475C2" w:rsidRDefault="00913849" w:rsidP="00913849">
      <w:pPr>
        <w:pStyle w:val="PargrafodaLista"/>
        <w:numPr>
          <w:ilvl w:val="0"/>
          <w:numId w:val="3"/>
        </w:numPr>
        <w:spacing w:after="0" w:line="240" w:lineRule="auto"/>
        <w:ind w:left="426"/>
        <w:rPr>
          <w:rFonts w:ascii="Arial" w:hAnsi="Arial" w:cs="Arial"/>
          <w:sz w:val="24"/>
        </w:rPr>
      </w:pPr>
      <w:r>
        <w:rPr>
          <w:rFonts w:ascii="Arial" w:hAnsi="Arial" w:cs="Arial"/>
          <w:sz w:val="24"/>
        </w:rPr>
        <w:t xml:space="preserve">ANEXO II – </w:t>
      </w:r>
      <w:r w:rsidRPr="003475C2">
        <w:rPr>
          <w:rFonts w:ascii="Arial" w:hAnsi="Arial" w:cs="Arial"/>
          <w:sz w:val="24"/>
        </w:rPr>
        <w:t>Declaração de Inexistência de Fato Impeditivo da Habilitação;</w:t>
      </w:r>
    </w:p>
    <w:p w14:paraId="3F7B9C29" w14:textId="77777777" w:rsidR="00913849" w:rsidRPr="003475C2" w:rsidRDefault="00913849" w:rsidP="00913849">
      <w:pPr>
        <w:pStyle w:val="PargrafodaLista"/>
        <w:numPr>
          <w:ilvl w:val="0"/>
          <w:numId w:val="3"/>
        </w:numPr>
        <w:spacing w:after="0" w:line="240" w:lineRule="auto"/>
        <w:ind w:left="426"/>
        <w:jc w:val="both"/>
        <w:rPr>
          <w:rFonts w:ascii="Arial" w:hAnsi="Arial" w:cs="Arial"/>
          <w:sz w:val="24"/>
        </w:rPr>
      </w:pPr>
      <w:r w:rsidRPr="003475C2">
        <w:rPr>
          <w:rFonts w:ascii="Arial" w:hAnsi="Arial" w:cs="Arial"/>
          <w:sz w:val="24"/>
        </w:rPr>
        <w:t>ANEXO III – Informações de e-mail(s);</w:t>
      </w:r>
    </w:p>
    <w:p w14:paraId="255F4F28" w14:textId="381FAE09" w:rsidR="00FF794C" w:rsidRPr="00913849" w:rsidRDefault="00913849" w:rsidP="00913849">
      <w:pPr>
        <w:pStyle w:val="PargrafodaLista"/>
        <w:numPr>
          <w:ilvl w:val="0"/>
          <w:numId w:val="3"/>
        </w:numPr>
        <w:spacing w:after="0" w:line="240" w:lineRule="auto"/>
        <w:ind w:left="426"/>
        <w:jc w:val="both"/>
        <w:rPr>
          <w:rFonts w:ascii="Arial" w:hAnsi="Arial" w:cs="Arial"/>
          <w:sz w:val="24"/>
        </w:rPr>
      </w:pPr>
      <w:r w:rsidRPr="003475C2">
        <w:rPr>
          <w:rFonts w:ascii="Arial" w:hAnsi="Arial" w:cs="Arial"/>
          <w:sz w:val="24"/>
        </w:rPr>
        <w:t>ANEXO IV – Proposta de Preços.</w:t>
      </w:r>
    </w:p>
    <w:p w14:paraId="1570D9C6" w14:textId="77777777" w:rsidR="00FF794C" w:rsidRPr="003475C2" w:rsidRDefault="00FF794C" w:rsidP="005D7142">
      <w:pPr>
        <w:spacing w:after="0" w:line="240" w:lineRule="auto"/>
        <w:jc w:val="both"/>
        <w:rPr>
          <w:rFonts w:ascii="Arial" w:hAnsi="Arial" w:cs="Arial"/>
          <w:b/>
          <w:bCs/>
          <w:sz w:val="24"/>
        </w:rPr>
      </w:pPr>
    </w:p>
    <w:p w14:paraId="03F6E182" w14:textId="3D286194" w:rsidR="00CF69CA" w:rsidRPr="003475C2" w:rsidRDefault="009F5460" w:rsidP="005D7142">
      <w:pPr>
        <w:spacing w:after="0" w:line="240" w:lineRule="auto"/>
        <w:jc w:val="both"/>
        <w:rPr>
          <w:rFonts w:ascii="Arial" w:hAnsi="Arial" w:cs="Arial"/>
          <w:b/>
          <w:bCs/>
          <w:sz w:val="24"/>
        </w:rPr>
      </w:pPr>
      <w:r>
        <w:rPr>
          <w:rFonts w:ascii="Arial" w:hAnsi="Arial" w:cs="Arial"/>
          <w:b/>
          <w:bCs/>
          <w:sz w:val="24"/>
        </w:rPr>
        <w:t>Belmiro Braga</w:t>
      </w:r>
      <w:r w:rsidR="00CF69CA" w:rsidRPr="003475C2">
        <w:rPr>
          <w:rFonts w:ascii="Arial" w:hAnsi="Arial" w:cs="Arial"/>
          <w:b/>
          <w:bCs/>
          <w:sz w:val="24"/>
        </w:rPr>
        <w:t xml:space="preserve">, </w:t>
      </w:r>
      <w:r w:rsidR="00B23768">
        <w:rPr>
          <w:rFonts w:ascii="Arial" w:hAnsi="Arial" w:cs="Arial"/>
          <w:b/>
          <w:bCs/>
          <w:sz w:val="24"/>
        </w:rPr>
        <w:t>10 de maio</w:t>
      </w:r>
      <w:r w:rsidR="00CF69CA" w:rsidRPr="003475C2">
        <w:rPr>
          <w:rFonts w:ascii="Arial" w:hAnsi="Arial" w:cs="Arial"/>
          <w:b/>
          <w:bCs/>
          <w:sz w:val="24"/>
        </w:rPr>
        <w:t xml:space="preserve"> de 2024.</w:t>
      </w:r>
    </w:p>
    <w:p w14:paraId="0FCCA4A1" w14:textId="77777777" w:rsidR="007D19B2" w:rsidRPr="003475C2" w:rsidRDefault="007D19B2" w:rsidP="005D7142">
      <w:pPr>
        <w:spacing w:after="0" w:line="240" w:lineRule="auto"/>
        <w:jc w:val="center"/>
        <w:rPr>
          <w:rFonts w:ascii="Arial" w:hAnsi="Arial" w:cs="Arial"/>
          <w:sz w:val="24"/>
        </w:rPr>
      </w:pPr>
    </w:p>
    <w:p w14:paraId="4A5CE11B" w14:textId="77777777" w:rsidR="007D19B2" w:rsidRDefault="007D19B2" w:rsidP="005D7142">
      <w:pPr>
        <w:spacing w:after="0" w:line="240" w:lineRule="auto"/>
        <w:jc w:val="center"/>
        <w:rPr>
          <w:rFonts w:ascii="Arial" w:hAnsi="Arial" w:cs="Arial"/>
          <w:sz w:val="24"/>
        </w:rPr>
      </w:pPr>
    </w:p>
    <w:p w14:paraId="0AD40F42"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___________________________________</w:t>
      </w:r>
    </w:p>
    <w:p w14:paraId="045A1F5C"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Marcos Heleno Sales</w:t>
      </w:r>
    </w:p>
    <w:p w14:paraId="1071D1BC"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Agente de Compras Municipal</w:t>
      </w:r>
    </w:p>
    <w:p w14:paraId="7987CD72"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Portaria n° 042/2023– PMBB</w:t>
      </w:r>
    </w:p>
    <w:p w14:paraId="69E1786F" w14:textId="77777777" w:rsidR="00560F65" w:rsidRPr="00560F65" w:rsidRDefault="00560F65" w:rsidP="00560F65">
      <w:pPr>
        <w:spacing w:after="0" w:line="240" w:lineRule="auto"/>
        <w:jc w:val="center"/>
        <w:rPr>
          <w:rFonts w:ascii="Arial" w:hAnsi="Arial" w:cs="Arial"/>
          <w:b/>
          <w:sz w:val="24"/>
        </w:rPr>
      </w:pPr>
    </w:p>
    <w:p w14:paraId="09D63B6E" w14:textId="77777777" w:rsidR="00560F65" w:rsidRPr="00560F65" w:rsidRDefault="00560F65" w:rsidP="00560F65">
      <w:pPr>
        <w:spacing w:after="0" w:line="240" w:lineRule="auto"/>
        <w:jc w:val="center"/>
        <w:rPr>
          <w:rFonts w:ascii="Arial" w:hAnsi="Arial" w:cs="Arial"/>
          <w:b/>
          <w:sz w:val="24"/>
        </w:rPr>
      </w:pPr>
    </w:p>
    <w:p w14:paraId="0081A6BB" w14:textId="77777777" w:rsidR="00560F65" w:rsidRPr="00560F65" w:rsidRDefault="00560F65" w:rsidP="00560F65">
      <w:pPr>
        <w:spacing w:after="0" w:line="240" w:lineRule="auto"/>
        <w:jc w:val="center"/>
        <w:rPr>
          <w:rFonts w:ascii="Arial" w:hAnsi="Arial" w:cs="Arial"/>
          <w:b/>
          <w:sz w:val="24"/>
        </w:rPr>
        <w:sectPr w:rsidR="00560F65" w:rsidRPr="00560F65" w:rsidSect="00560F65">
          <w:headerReference w:type="default" r:id="rId10"/>
          <w:pgSz w:w="11906" w:h="16838"/>
          <w:pgMar w:top="1417" w:right="1133" w:bottom="1417" w:left="1134" w:header="708" w:footer="708" w:gutter="0"/>
          <w:cols w:space="708"/>
          <w:docGrid w:linePitch="360"/>
        </w:sectPr>
      </w:pPr>
    </w:p>
    <w:p w14:paraId="1DEE9ABF" w14:textId="744B1C1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lastRenderedPageBreak/>
        <w:t>____________________________</w:t>
      </w:r>
    </w:p>
    <w:p w14:paraId="65B36036"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João Victor Bebiano Pareça</w:t>
      </w:r>
    </w:p>
    <w:p w14:paraId="2D7ED4C1"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Comissão de Contratação</w:t>
      </w:r>
    </w:p>
    <w:p w14:paraId="75B4C17C"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Portaria n° 042/2023 – PMBB</w:t>
      </w:r>
    </w:p>
    <w:p w14:paraId="326F95ED" w14:textId="77777777" w:rsidR="00560F65" w:rsidRPr="00560F65" w:rsidRDefault="00560F65" w:rsidP="00560F65">
      <w:pPr>
        <w:spacing w:after="0" w:line="240" w:lineRule="auto"/>
        <w:jc w:val="center"/>
        <w:rPr>
          <w:rFonts w:ascii="Arial" w:hAnsi="Arial" w:cs="Arial"/>
          <w:b/>
          <w:sz w:val="24"/>
        </w:rPr>
      </w:pPr>
    </w:p>
    <w:p w14:paraId="7DD783E1"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lastRenderedPageBreak/>
        <w:t>_____________________________</w:t>
      </w:r>
    </w:p>
    <w:p w14:paraId="4FEB4653"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Telma da Silva Venâncio</w:t>
      </w:r>
    </w:p>
    <w:p w14:paraId="0FF5B419"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Comissão de Contratação</w:t>
      </w:r>
    </w:p>
    <w:p w14:paraId="7955B43B" w14:textId="77777777" w:rsidR="00560F65" w:rsidRPr="00560F65" w:rsidRDefault="00560F65" w:rsidP="00560F65">
      <w:pPr>
        <w:spacing w:after="0" w:line="240" w:lineRule="auto"/>
        <w:jc w:val="center"/>
        <w:rPr>
          <w:rFonts w:ascii="Arial" w:hAnsi="Arial" w:cs="Arial"/>
          <w:b/>
          <w:sz w:val="24"/>
        </w:rPr>
        <w:sectPr w:rsidR="00560F65" w:rsidRPr="00560F65" w:rsidSect="00560F65">
          <w:type w:val="continuous"/>
          <w:pgSz w:w="11906" w:h="16838"/>
          <w:pgMar w:top="1417" w:right="1133" w:bottom="1417" w:left="1134" w:header="708" w:footer="708" w:gutter="0"/>
          <w:cols w:num="2" w:space="708"/>
          <w:docGrid w:linePitch="360"/>
        </w:sectPr>
      </w:pPr>
      <w:r w:rsidRPr="00560F65">
        <w:rPr>
          <w:rFonts w:ascii="Arial" w:hAnsi="Arial" w:cs="Arial"/>
          <w:b/>
          <w:sz w:val="24"/>
        </w:rPr>
        <w:t xml:space="preserve">Portaria n° 042/2023 – PMBB </w:t>
      </w:r>
    </w:p>
    <w:p w14:paraId="600AE3AB" w14:textId="08E5F787" w:rsidR="00560F65" w:rsidRPr="00560F65" w:rsidRDefault="00560F65" w:rsidP="00560F65">
      <w:pPr>
        <w:spacing w:after="0" w:line="240" w:lineRule="auto"/>
        <w:jc w:val="center"/>
        <w:rPr>
          <w:rFonts w:ascii="Arial" w:hAnsi="Arial" w:cs="Arial"/>
          <w:b/>
          <w:sz w:val="24"/>
        </w:rPr>
      </w:pPr>
    </w:p>
    <w:p w14:paraId="1CCD06FE" w14:textId="77777777" w:rsidR="00560F65" w:rsidRPr="00560F65" w:rsidRDefault="00560F65" w:rsidP="00560F65">
      <w:pPr>
        <w:spacing w:after="0" w:line="240" w:lineRule="auto"/>
        <w:jc w:val="center"/>
        <w:rPr>
          <w:rFonts w:ascii="Arial" w:hAnsi="Arial" w:cs="Arial"/>
          <w:b/>
          <w:sz w:val="24"/>
        </w:rPr>
      </w:pPr>
    </w:p>
    <w:p w14:paraId="0091F905" w14:textId="77777777" w:rsidR="00560F65" w:rsidRPr="00560F65" w:rsidRDefault="00560F65" w:rsidP="00560F65">
      <w:pPr>
        <w:spacing w:after="0" w:line="240" w:lineRule="auto"/>
        <w:jc w:val="center"/>
        <w:rPr>
          <w:rFonts w:ascii="Arial" w:hAnsi="Arial" w:cs="Arial"/>
          <w:b/>
          <w:sz w:val="24"/>
        </w:rPr>
      </w:pPr>
    </w:p>
    <w:p w14:paraId="7B0AF7E0"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___________________________________</w:t>
      </w:r>
    </w:p>
    <w:p w14:paraId="6ED43C04"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Jose Paulo de Oliveira Franco</w:t>
      </w:r>
    </w:p>
    <w:p w14:paraId="739AD44C" w14:textId="77777777" w:rsidR="005638FF" w:rsidRDefault="00560F65" w:rsidP="00913849">
      <w:pPr>
        <w:spacing w:after="0" w:line="240" w:lineRule="auto"/>
        <w:jc w:val="center"/>
        <w:rPr>
          <w:rFonts w:ascii="Arial" w:hAnsi="Arial" w:cs="Arial"/>
          <w:b/>
          <w:sz w:val="24"/>
        </w:rPr>
      </w:pPr>
      <w:r w:rsidRPr="00560F65">
        <w:rPr>
          <w:rFonts w:ascii="Arial" w:hAnsi="Arial" w:cs="Arial"/>
          <w:b/>
          <w:sz w:val="24"/>
        </w:rPr>
        <w:t>Prefeito Municipal</w:t>
      </w:r>
    </w:p>
    <w:p w14:paraId="7E348370" w14:textId="77777777" w:rsidR="00C516E3" w:rsidRDefault="00C516E3" w:rsidP="00913849">
      <w:pPr>
        <w:spacing w:after="0" w:line="240" w:lineRule="auto"/>
        <w:jc w:val="center"/>
        <w:rPr>
          <w:rFonts w:ascii="Arial" w:hAnsi="Arial" w:cs="Arial"/>
          <w:b/>
          <w:sz w:val="36"/>
        </w:rPr>
      </w:pPr>
    </w:p>
    <w:p w14:paraId="3FA34E35" w14:textId="77777777" w:rsidR="00C516E3" w:rsidRDefault="00C516E3" w:rsidP="00913849">
      <w:pPr>
        <w:spacing w:after="0" w:line="240" w:lineRule="auto"/>
        <w:jc w:val="center"/>
        <w:rPr>
          <w:rFonts w:ascii="Arial" w:hAnsi="Arial" w:cs="Arial"/>
          <w:b/>
          <w:sz w:val="36"/>
        </w:rPr>
      </w:pPr>
    </w:p>
    <w:p w14:paraId="76FC1E18" w14:textId="77777777" w:rsidR="00C516E3" w:rsidRDefault="00C516E3" w:rsidP="00913849">
      <w:pPr>
        <w:spacing w:after="0" w:line="240" w:lineRule="auto"/>
        <w:jc w:val="center"/>
        <w:rPr>
          <w:rFonts w:ascii="Arial" w:hAnsi="Arial" w:cs="Arial"/>
          <w:b/>
          <w:sz w:val="36"/>
        </w:rPr>
      </w:pPr>
    </w:p>
    <w:p w14:paraId="411B6C90" w14:textId="77777777" w:rsidR="00C516E3" w:rsidRDefault="00C516E3" w:rsidP="00913849">
      <w:pPr>
        <w:spacing w:after="0" w:line="240" w:lineRule="auto"/>
        <w:jc w:val="center"/>
        <w:rPr>
          <w:rFonts w:ascii="Arial" w:hAnsi="Arial" w:cs="Arial"/>
          <w:b/>
          <w:sz w:val="36"/>
        </w:rPr>
      </w:pPr>
    </w:p>
    <w:p w14:paraId="5420B517" w14:textId="77777777" w:rsidR="00C516E3" w:rsidRDefault="00C516E3" w:rsidP="00913849">
      <w:pPr>
        <w:spacing w:after="0" w:line="240" w:lineRule="auto"/>
        <w:jc w:val="center"/>
        <w:rPr>
          <w:rFonts w:ascii="Arial" w:hAnsi="Arial" w:cs="Arial"/>
          <w:b/>
          <w:sz w:val="36"/>
        </w:rPr>
      </w:pPr>
    </w:p>
    <w:p w14:paraId="05D018F6" w14:textId="77777777" w:rsidR="00C516E3" w:rsidRDefault="00C516E3" w:rsidP="00913849">
      <w:pPr>
        <w:spacing w:after="0" w:line="240" w:lineRule="auto"/>
        <w:jc w:val="center"/>
        <w:rPr>
          <w:rFonts w:ascii="Arial" w:hAnsi="Arial" w:cs="Arial"/>
          <w:b/>
          <w:sz w:val="36"/>
        </w:rPr>
      </w:pPr>
    </w:p>
    <w:p w14:paraId="1B5A5489" w14:textId="77777777" w:rsidR="00C516E3" w:rsidRDefault="00C516E3" w:rsidP="00913849">
      <w:pPr>
        <w:spacing w:after="0" w:line="240" w:lineRule="auto"/>
        <w:jc w:val="center"/>
        <w:rPr>
          <w:rFonts w:ascii="Arial" w:hAnsi="Arial" w:cs="Arial"/>
          <w:b/>
          <w:sz w:val="36"/>
        </w:rPr>
      </w:pPr>
    </w:p>
    <w:p w14:paraId="7369C3F7" w14:textId="77777777" w:rsidR="00C516E3" w:rsidRDefault="00C516E3" w:rsidP="00913849">
      <w:pPr>
        <w:spacing w:after="0" w:line="240" w:lineRule="auto"/>
        <w:jc w:val="center"/>
        <w:rPr>
          <w:rFonts w:ascii="Arial" w:hAnsi="Arial" w:cs="Arial"/>
          <w:b/>
          <w:sz w:val="36"/>
        </w:rPr>
      </w:pPr>
    </w:p>
    <w:p w14:paraId="3B8FBD69" w14:textId="77777777" w:rsidR="00C516E3" w:rsidRDefault="00C516E3" w:rsidP="00913849">
      <w:pPr>
        <w:spacing w:after="0" w:line="240" w:lineRule="auto"/>
        <w:jc w:val="center"/>
        <w:rPr>
          <w:rFonts w:ascii="Arial" w:hAnsi="Arial" w:cs="Arial"/>
          <w:b/>
          <w:sz w:val="36"/>
        </w:rPr>
      </w:pPr>
    </w:p>
    <w:p w14:paraId="38440EA0" w14:textId="15CF52E9" w:rsidR="00913849" w:rsidRPr="003475C2" w:rsidRDefault="00913849" w:rsidP="00913849">
      <w:pPr>
        <w:spacing w:after="0" w:line="240" w:lineRule="auto"/>
        <w:jc w:val="center"/>
        <w:rPr>
          <w:rFonts w:ascii="Arial" w:hAnsi="Arial" w:cs="Arial"/>
          <w:b/>
          <w:sz w:val="36"/>
        </w:rPr>
      </w:pPr>
      <w:bookmarkStart w:id="4" w:name="_GoBack"/>
      <w:bookmarkEnd w:id="4"/>
      <w:r w:rsidRPr="003475C2">
        <w:rPr>
          <w:rFonts w:ascii="Arial" w:hAnsi="Arial" w:cs="Arial"/>
          <w:b/>
          <w:sz w:val="36"/>
        </w:rPr>
        <w:lastRenderedPageBreak/>
        <w:t>ANEXO I</w:t>
      </w:r>
    </w:p>
    <w:p w14:paraId="25F1E5FF" w14:textId="77777777" w:rsidR="00913849" w:rsidRPr="003475C2" w:rsidRDefault="00913849" w:rsidP="00913849">
      <w:pPr>
        <w:spacing w:after="0" w:line="240" w:lineRule="auto"/>
        <w:jc w:val="center"/>
        <w:rPr>
          <w:rFonts w:ascii="Arial" w:hAnsi="Arial" w:cs="Arial"/>
          <w:b/>
          <w:sz w:val="36"/>
        </w:rPr>
      </w:pPr>
    </w:p>
    <w:p w14:paraId="4C112142" w14:textId="46D43AA7" w:rsidR="00913849" w:rsidRPr="003475C2" w:rsidRDefault="00D5018D" w:rsidP="00913849">
      <w:pPr>
        <w:spacing w:after="0" w:line="240" w:lineRule="auto"/>
        <w:jc w:val="center"/>
        <w:rPr>
          <w:rFonts w:ascii="Arial" w:hAnsi="Arial" w:cs="Arial"/>
          <w:b/>
          <w:sz w:val="32"/>
        </w:rPr>
      </w:pPr>
      <w:bookmarkStart w:id="5" w:name="_Hlk163133608"/>
      <w:r>
        <w:rPr>
          <w:rFonts w:ascii="Arial" w:hAnsi="Arial" w:cs="Arial"/>
          <w:b/>
          <w:sz w:val="32"/>
        </w:rPr>
        <w:t>DISPENSA Nº 011</w:t>
      </w:r>
      <w:r w:rsidR="00913849" w:rsidRPr="003475C2">
        <w:rPr>
          <w:rFonts w:ascii="Arial" w:hAnsi="Arial" w:cs="Arial"/>
          <w:b/>
          <w:sz w:val="32"/>
        </w:rPr>
        <w:t>/2024</w:t>
      </w:r>
    </w:p>
    <w:bookmarkEnd w:id="5"/>
    <w:p w14:paraId="4835AE9A" w14:textId="77777777" w:rsidR="00913849" w:rsidRPr="003475C2" w:rsidRDefault="00913849" w:rsidP="00913849">
      <w:pPr>
        <w:spacing w:after="0" w:line="240" w:lineRule="auto"/>
        <w:jc w:val="center"/>
        <w:rPr>
          <w:rFonts w:ascii="Arial" w:hAnsi="Arial" w:cs="Arial"/>
          <w:b/>
          <w:sz w:val="28"/>
        </w:rPr>
      </w:pPr>
    </w:p>
    <w:p w14:paraId="4E782AAD"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DECLARAÇÃO DE EMPREGADOR</w:t>
      </w:r>
    </w:p>
    <w:p w14:paraId="730A1BCA" w14:textId="77777777" w:rsidR="00913849" w:rsidRPr="003475C2" w:rsidRDefault="00913849" w:rsidP="00913849">
      <w:pPr>
        <w:spacing w:after="0" w:line="240" w:lineRule="auto"/>
        <w:jc w:val="center"/>
        <w:rPr>
          <w:rFonts w:ascii="Arial" w:hAnsi="Arial" w:cs="Arial"/>
          <w:b/>
          <w:sz w:val="24"/>
        </w:rPr>
      </w:pPr>
    </w:p>
    <w:p w14:paraId="65D918A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5492C94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1E3FAA9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0B81276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4D0354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72992030"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7774B637" w14:textId="77777777" w:rsidR="00913849" w:rsidRPr="003475C2" w:rsidRDefault="00913849" w:rsidP="00913849">
      <w:pPr>
        <w:spacing w:after="0" w:line="240" w:lineRule="auto"/>
        <w:jc w:val="center"/>
        <w:rPr>
          <w:rFonts w:ascii="Arial" w:hAnsi="Arial" w:cs="Arial"/>
          <w:b/>
          <w:sz w:val="24"/>
        </w:rPr>
      </w:pPr>
    </w:p>
    <w:p w14:paraId="537F41A8"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o(a)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5406B69A" w14:textId="77777777" w:rsidR="00913849" w:rsidRPr="003475C2" w:rsidRDefault="00913849" w:rsidP="00913849">
      <w:pPr>
        <w:spacing w:after="0" w:line="240" w:lineRule="auto"/>
        <w:jc w:val="both"/>
        <w:rPr>
          <w:rFonts w:ascii="Arial" w:hAnsi="Arial" w:cs="Arial"/>
          <w:sz w:val="24"/>
        </w:rPr>
      </w:pPr>
    </w:p>
    <w:p w14:paraId="2098135B"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14:paraId="052B42A2" w14:textId="77777777" w:rsidR="00913849" w:rsidRPr="003475C2" w:rsidRDefault="00913849" w:rsidP="00913849">
      <w:pPr>
        <w:spacing w:after="0" w:line="240" w:lineRule="auto"/>
        <w:jc w:val="both"/>
        <w:rPr>
          <w:rFonts w:ascii="Arial" w:hAnsi="Arial" w:cs="Arial"/>
          <w:sz w:val="24"/>
        </w:rPr>
      </w:pPr>
    </w:p>
    <w:p w14:paraId="67A7F9A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32212302" w14:textId="77777777" w:rsidR="00913849" w:rsidRPr="003475C2" w:rsidRDefault="00913849" w:rsidP="00913849">
      <w:pPr>
        <w:spacing w:after="0" w:line="240" w:lineRule="auto"/>
        <w:jc w:val="both"/>
        <w:rPr>
          <w:rFonts w:ascii="Arial" w:hAnsi="Arial" w:cs="Arial"/>
          <w:b/>
          <w:sz w:val="24"/>
        </w:rPr>
      </w:pPr>
    </w:p>
    <w:p w14:paraId="3C48C511" w14:textId="77777777" w:rsidR="00913849" w:rsidRPr="003475C2" w:rsidRDefault="00913849" w:rsidP="00913849">
      <w:pPr>
        <w:spacing w:after="0" w:line="240" w:lineRule="auto"/>
        <w:jc w:val="both"/>
        <w:rPr>
          <w:rFonts w:ascii="Arial" w:hAnsi="Arial" w:cs="Arial"/>
          <w:b/>
          <w:sz w:val="24"/>
        </w:rPr>
      </w:pPr>
    </w:p>
    <w:p w14:paraId="4EBCDFA3" w14:textId="77777777" w:rsidR="00913849" w:rsidRPr="003475C2" w:rsidRDefault="00913849" w:rsidP="00913849">
      <w:pPr>
        <w:spacing w:after="0" w:line="240" w:lineRule="auto"/>
        <w:jc w:val="both"/>
        <w:rPr>
          <w:rFonts w:ascii="Arial" w:hAnsi="Arial" w:cs="Arial"/>
          <w:b/>
          <w:sz w:val="24"/>
        </w:rPr>
      </w:pPr>
    </w:p>
    <w:p w14:paraId="3EDC4E7A"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24BB652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44236F6A"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1E7619D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33CA08E6" w14:textId="77777777" w:rsidR="00913849" w:rsidRPr="003475C2" w:rsidRDefault="00913849" w:rsidP="00913849">
      <w:pPr>
        <w:spacing w:after="0" w:line="240" w:lineRule="auto"/>
        <w:jc w:val="both"/>
        <w:rPr>
          <w:rFonts w:ascii="Arial" w:hAnsi="Arial" w:cs="Arial"/>
          <w:sz w:val="24"/>
        </w:rPr>
      </w:pPr>
      <w:r w:rsidRPr="003475C2">
        <w:rPr>
          <w:rFonts w:ascii="Arial" w:hAnsi="Arial" w:cs="Arial"/>
          <w:b/>
          <w:sz w:val="24"/>
        </w:rPr>
        <w:t>Cargo:_____________________________</w:t>
      </w:r>
    </w:p>
    <w:p w14:paraId="68C43772" w14:textId="77777777" w:rsidR="00913849" w:rsidRPr="003475C2" w:rsidRDefault="00913849" w:rsidP="00913849">
      <w:pPr>
        <w:spacing w:after="0" w:line="240" w:lineRule="auto"/>
        <w:jc w:val="center"/>
        <w:rPr>
          <w:rFonts w:ascii="Arial" w:hAnsi="Arial" w:cs="Arial"/>
          <w:sz w:val="24"/>
        </w:rPr>
      </w:pPr>
    </w:p>
    <w:p w14:paraId="4A8FECBA" w14:textId="77777777" w:rsidR="00913849" w:rsidRPr="003475C2" w:rsidRDefault="00913849" w:rsidP="00913849">
      <w:pPr>
        <w:spacing w:after="0" w:line="240" w:lineRule="auto"/>
        <w:jc w:val="center"/>
        <w:rPr>
          <w:rFonts w:ascii="Arial" w:hAnsi="Arial" w:cs="Arial"/>
          <w:sz w:val="24"/>
        </w:rPr>
      </w:pPr>
    </w:p>
    <w:p w14:paraId="0E796D05" w14:textId="77777777" w:rsidR="00913849" w:rsidRPr="003475C2" w:rsidRDefault="00913849" w:rsidP="00913849">
      <w:pPr>
        <w:spacing w:after="0" w:line="240" w:lineRule="auto"/>
        <w:jc w:val="center"/>
        <w:rPr>
          <w:rFonts w:ascii="Arial" w:hAnsi="Arial" w:cs="Arial"/>
          <w:sz w:val="24"/>
        </w:rPr>
      </w:pPr>
    </w:p>
    <w:p w14:paraId="63581D4D" w14:textId="77777777" w:rsidR="00913849" w:rsidRPr="003475C2" w:rsidRDefault="00913849" w:rsidP="00913849">
      <w:pPr>
        <w:spacing w:after="0" w:line="240" w:lineRule="auto"/>
        <w:jc w:val="center"/>
        <w:rPr>
          <w:rFonts w:ascii="Arial" w:hAnsi="Arial" w:cs="Arial"/>
          <w:sz w:val="24"/>
        </w:rPr>
      </w:pPr>
    </w:p>
    <w:p w14:paraId="4668ED90" w14:textId="77777777" w:rsidR="00913849" w:rsidRPr="003475C2" w:rsidRDefault="00913849" w:rsidP="00913849">
      <w:pPr>
        <w:spacing w:after="0" w:line="240" w:lineRule="auto"/>
        <w:jc w:val="center"/>
        <w:rPr>
          <w:rFonts w:ascii="Arial" w:hAnsi="Arial" w:cs="Arial"/>
          <w:sz w:val="24"/>
        </w:rPr>
      </w:pPr>
    </w:p>
    <w:p w14:paraId="426E77F1" w14:textId="77777777" w:rsidR="00913849" w:rsidRPr="003475C2" w:rsidRDefault="00913849" w:rsidP="00913849">
      <w:pPr>
        <w:spacing w:after="0" w:line="240" w:lineRule="auto"/>
        <w:jc w:val="center"/>
        <w:rPr>
          <w:rFonts w:ascii="Arial" w:hAnsi="Arial" w:cs="Arial"/>
          <w:sz w:val="24"/>
        </w:rPr>
      </w:pPr>
    </w:p>
    <w:p w14:paraId="22FC2F18" w14:textId="77777777" w:rsidR="00913849" w:rsidRPr="003475C2" w:rsidRDefault="00913849" w:rsidP="00913849">
      <w:pPr>
        <w:spacing w:after="0" w:line="240" w:lineRule="auto"/>
        <w:jc w:val="center"/>
        <w:rPr>
          <w:rFonts w:ascii="Arial" w:hAnsi="Arial" w:cs="Arial"/>
          <w:sz w:val="24"/>
        </w:rPr>
      </w:pPr>
    </w:p>
    <w:p w14:paraId="3FA77DB1" w14:textId="77777777" w:rsidR="00913849" w:rsidRPr="003475C2" w:rsidRDefault="00913849" w:rsidP="00913849">
      <w:pPr>
        <w:spacing w:after="0" w:line="240" w:lineRule="auto"/>
        <w:jc w:val="center"/>
        <w:rPr>
          <w:rFonts w:ascii="Arial" w:hAnsi="Arial" w:cs="Arial"/>
          <w:sz w:val="24"/>
        </w:rPr>
      </w:pPr>
    </w:p>
    <w:p w14:paraId="178DBE34" w14:textId="77777777" w:rsidR="00913849" w:rsidRPr="003475C2" w:rsidRDefault="00913849" w:rsidP="00913849">
      <w:pPr>
        <w:spacing w:after="0" w:line="240" w:lineRule="auto"/>
        <w:jc w:val="center"/>
        <w:rPr>
          <w:rFonts w:ascii="Arial" w:hAnsi="Arial" w:cs="Arial"/>
          <w:sz w:val="24"/>
        </w:rPr>
      </w:pPr>
    </w:p>
    <w:p w14:paraId="33C68EA2" w14:textId="77777777" w:rsidR="00913849" w:rsidRPr="003475C2" w:rsidRDefault="00913849" w:rsidP="00913849">
      <w:pPr>
        <w:spacing w:after="0" w:line="240" w:lineRule="auto"/>
        <w:jc w:val="center"/>
        <w:rPr>
          <w:rFonts w:ascii="Arial" w:hAnsi="Arial" w:cs="Arial"/>
          <w:sz w:val="24"/>
        </w:rPr>
      </w:pPr>
    </w:p>
    <w:p w14:paraId="635AAA1A" w14:textId="77777777" w:rsidR="00913849" w:rsidRPr="003475C2" w:rsidRDefault="00913849" w:rsidP="00913849">
      <w:pPr>
        <w:spacing w:after="0" w:line="240" w:lineRule="auto"/>
        <w:jc w:val="center"/>
        <w:rPr>
          <w:rFonts w:ascii="Arial" w:hAnsi="Arial" w:cs="Arial"/>
          <w:sz w:val="24"/>
        </w:rPr>
      </w:pPr>
    </w:p>
    <w:p w14:paraId="283C8BB3" w14:textId="77777777" w:rsidR="00913849" w:rsidRPr="003475C2" w:rsidRDefault="00913849" w:rsidP="00913849">
      <w:pPr>
        <w:spacing w:after="0" w:line="240" w:lineRule="auto"/>
        <w:jc w:val="center"/>
        <w:rPr>
          <w:rFonts w:ascii="Arial" w:hAnsi="Arial" w:cs="Arial"/>
          <w:sz w:val="24"/>
        </w:rPr>
      </w:pPr>
    </w:p>
    <w:p w14:paraId="35C82D37" w14:textId="77777777" w:rsidR="00913849" w:rsidRPr="003475C2" w:rsidRDefault="00913849" w:rsidP="00913849">
      <w:pPr>
        <w:spacing w:after="0" w:line="240" w:lineRule="auto"/>
        <w:jc w:val="center"/>
        <w:rPr>
          <w:rFonts w:ascii="Arial" w:hAnsi="Arial" w:cs="Arial"/>
          <w:sz w:val="24"/>
        </w:rPr>
      </w:pPr>
    </w:p>
    <w:p w14:paraId="7FCD9AD8" w14:textId="77777777" w:rsidR="00913849" w:rsidRDefault="00913849" w:rsidP="00913849">
      <w:pPr>
        <w:spacing w:after="0" w:line="240" w:lineRule="auto"/>
        <w:rPr>
          <w:rFonts w:ascii="Arial" w:hAnsi="Arial" w:cs="Arial"/>
          <w:b/>
          <w:sz w:val="20"/>
        </w:rPr>
      </w:pPr>
      <w:bookmarkStart w:id="6" w:name="_Hlk163479148"/>
    </w:p>
    <w:p w14:paraId="25A78101" w14:textId="77777777" w:rsidR="00913849" w:rsidRDefault="00913849" w:rsidP="00913849">
      <w:pPr>
        <w:spacing w:after="0" w:line="240" w:lineRule="auto"/>
        <w:rPr>
          <w:rFonts w:ascii="Arial" w:hAnsi="Arial" w:cs="Arial"/>
          <w:b/>
          <w:sz w:val="20"/>
        </w:rPr>
      </w:pPr>
    </w:p>
    <w:p w14:paraId="5B7B72FE"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bookmarkEnd w:id="6"/>
    <w:p w14:paraId="072B337A" w14:textId="77777777" w:rsidR="00370622" w:rsidRDefault="00370622" w:rsidP="00913849">
      <w:pPr>
        <w:spacing w:after="0" w:line="240" w:lineRule="auto"/>
        <w:jc w:val="center"/>
        <w:rPr>
          <w:rFonts w:ascii="Arial" w:hAnsi="Arial" w:cs="Arial"/>
          <w:b/>
          <w:sz w:val="36"/>
        </w:rPr>
      </w:pPr>
    </w:p>
    <w:p w14:paraId="0DFA395E" w14:textId="3E98CE32" w:rsidR="00913849" w:rsidRPr="003475C2" w:rsidRDefault="00913849" w:rsidP="00913849">
      <w:pPr>
        <w:spacing w:after="0" w:line="240" w:lineRule="auto"/>
        <w:jc w:val="center"/>
        <w:rPr>
          <w:rFonts w:ascii="Arial" w:hAnsi="Arial" w:cs="Arial"/>
          <w:b/>
          <w:sz w:val="36"/>
        </w:rPr>
      </w:pPr>
      <w:r w:rsidRPr="003475C2">
        <w:rPr>
          <w:rFonts w:ascii="Arial" w:hAnsi="Arial" w:cs="Arial"/>
          <w:b/>
          <w:sz w:val="36"/>
        </w:rPr>
        <w:lastRenderedPageBreak/>
        <w:t>ANEXO II</w:t>
      </w:r>
    </w:p>
    <w:p w14:paraId="537795DA" w14:textId="77777777" w:rsidR="00913849" w:rsidRPr="003475C2" w:rsidRDefault="00913849" w:rsidP="00913849">
      <w:pPr>
        <w:spacing w:after="0" w:line="240" w:lineRule="auto"/>
        <w:jc w:val="center"/>
        <w:rPr>
          <w:rFonts w:ascii="Arial" w:hAnsi="Arial" w:cs="Arial"/>
          <w:b/>
          <w:sz w:val="36"/>
        </w:rPr>
      </w:pPr>
    </w:p>
    <w:p w14:paraId="2DBCA9B5" w14:textId="02A9B7E7" w:rsidR="00913849" w:rsidRPr="003475C2" w:rsidRDefault="00D5018D" w:rsidP="00913849">
      <w:pPr>
        <w:spacing w:after="0" w:line="240" w:lineRule="auto"/>
        <w:jc w:val="center"/>
        <w:rPr>
          <w:rFonts w:ascii="Arial" w:hAnsi="Arial" w:cs="Arial"/>
          <w:b/>
          <w:sz w:val="32"/>
        </w:rPr>
      </w:pPr>
      <w:r>
        <w:rPr>
          <w:rFonts w:ascii="Arial" w:hAnsi="Arial" w:cs="Arial"/>
          <w:b/>
          <w:sz w:val="32"/>
        </w:rPr>
        <w:t>DISPENSA Nº 011</w:t>
      </w:r>
      <w:r w:rsidR="00913849" w:rsidRPr="003475C2">
        <w:rPr>
          <w:rFonts w:ascii="Arial" w:hAnsi="Arial" w:cs="Arial"/>
          <w:b/>
          <w:sz w:val="32"/>
        </w:rPr>
        <w:t>/2024</w:t>
      </w:r>
    </w:p>
    <w:p w14:paraId="39C7529B" w14:textId="77777777" w:rsidR="00913849" w:rsidRPr="003475C2" w:rsidRDefault="00913849" w:rsidP="00913849">
      <w:pPr>
        <w:spacing w:after="0" w:line="240" w:lineRule="auto"/>
        <w:jc w:val="center"/>
        <w:rPr>
          <w:rFonts w:ascii="Arial" w:hAnsi="Arial" w:cs="Arial"/>
          <w:b/>
          <w:sz w:val="28"/>
        </w:rPr>
      </w:pPr>
    </w:p>
    <w:p w14:paraId="2EB8D396"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MODELO DE DECLARAÇÃO DE INEXISTÊNCIA DE FATO IMPEDITIVO DA HABILITAÇÃO</w:t>
      </w:r>
    </w:p>
    <w:p w14:paraId="0399DBB7" w14:textId="77777777" w:rsidR="00913849" w:rsidRPr="003475C2" w:rsidRDefault="00913849" w:rsidP="00913849">
      <w:pPr>
        <w:spacing w:after="0" w:line="240" w:lineRule="auto"/>
        <w:jc w:val="center"/>
        <w:rPr>
          <w:rFonts w:ascii="Arial" w:hAnsi="Arial" w:cs="Arial"/>
          <w:b/>
          <w:sz w:val="24"/>
        </w:rPr>
      </w:pPr>
    </w:p>
    <w:p w14:paraId="408EB42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3DA115C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7CC56B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2526AC6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57AFC42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0D05E25E"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35C9F8D4" w14:textId="77777777" w:rsidR="00913849" w:rsidRPr="003475C2" w:rsidRDefault="00913849" w:rsidP="00913849">
      <w:pPr>
        <w:spacing w:after="0" w:line="240" w:lineRule="auto"/>
        <w:rPr>
          <w:rFonts w:ascii="Arial" w:hAnsi="Arial" w:cs="Arial"/>
          <w:b/>
          <w:sz w:val="24"/>
        </w:rPr>
      </w:pPr>
    </w:p>
    <w:p w14:paraId="205BBE33" w14:textId="027241AC"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A empresa __________________, inscrita no CNPJ n° _____________</w:t>
      </w:r>
      <w:proofErr w:type="gramStart"/>
      <w:r w:rsidRPr="003475C2">
        <w:rPr>
          <w:rFonts w:ascii="Arial" w:hAnsi="Arial" w:cs="Arial"/>
          <w:sz w:val="24"/>
        </w:rPr>
        <w:t>,,</w:t>
      </w:r>
      <w:proofErr w:type="gramEnd"/>
      <w:r w:rsidRPr="003475C2">
        <w:rPr>
          <w:rFonts w:ascii="Arial" w:hAnsi="Arial" w:cs="Arial"/>
          <w:sz w:val="24"/>
        </w:rPr>
        <w:t xml:space="preserve"> sediada à ________________, declara, sob as penas da Lei, que até a presente data inexistem fatos impeditivos para sua habilit</w:t>
      </w:r>
      <w:r w:rsidR="00D5018D">
        <w:rPr>
          <w:rFonts w:ascii="Arial" w:hAnsi="Arial" w:cs="Arial"/>
          <w:sz w:val="24"/>
        </w:rPr>
        <w:t>ação na presente dispensa n° 011</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7A9C748E"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5F30571B" w14:textId="77777777" w:rsidR="00913849" w:rsidRPr="003475C2" w:rsidRDefault="00913849" w:rsidP="00913849">
      <w:pPr>
        <w:spacing w:after="0" w:line="240" w:lineRule="auto"/>
        <w:jc w:val="both"/>
        <w:rPr>
          <w:rFonts w:ascii="Arial" w:hAnsi="Arial" w:cs="Arial"/>
          <w:sz w:val="24"/>
        </w:rPr>
      </w:pPr>
    </w:p>
    <w:p w14:paraId="5C8A99D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4C3C0686" w14:textId="77777777" w:rsidR="00913849" w:rsidRPr="003475C2" w:rsidRDefault="00913849" w:rsidP="00913849">
      <w:pPr>
        <w:spacing w:after="0" w:line="240" w:lineRule="auto"/>
        <w:jc w:val="both"/>
        <w:rPr>
          <w:rFonts w:ascii="Arial" w:hAnsi="Arial" w:cs="Arial"/>
          <w:b/>
          <w:sz w:val="24"/>
        </w:rPr>
      </w:pPr>
    </w:p>
    <w:p w14:paraId="35D31879" w14:textId="77777777" w:rsidR="00913849" w:rsidRPr="003475C2" w:rsidRDefault="00913849" w:rsidP="00913849">
      <w:pPr>
        <w:spacing w:after="0" w:line="240" w:lineRule="auto"/>
        <w:jc w:val="both"/>
        <w:rPr>
          <w:rFonts w:ascii="Arial" w:hAnsi="Arial" w:cs="Arial"/>
          <w:b/>
          <w:sz w:val="24"/>
        </w:rPr>
      </w:pPr>
    </w:p>
    <w:p w14:paraId="7E5EB2F8" w14:textId="77777777" w:rsidR="00913849" w:rsidRPr="003475C2" w:rsidRDefault="00913849" w:rsidP="00913849">
      <w:pPr>
        <w:spacing w:after="0" w:line="240" w:lineRule="auto"/>
        <w:jc w:val="both"/>
        <w:rPr>
          <w:rFonts w:ascii="Arial" w:hAnsi="Arial" w:cs="Arial"/>
          <w:b/>
          <w:sz w:val="24"/>
        </w:rPr>
      </w:pPr>
    </w:p>
    <w:p w14:paraId="1204CC3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5D1AC75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675D8C3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0AD95514"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4EA1A918" w14:textId="77777777" w:rsidR="00913849" w:rsidRPr="003475C2" w:rsidRDefault="00913849" w:rsidP="00913849">
      <w:pPr>
        <w:spacing w:after="0" w:line="240" w:lineRule="auto"/>
        <w:jc w:val="both"/>
        <w:rPr>
          <w:rFonts w:ascii="Arial" w:hAnsi="Arial" w:cs="Arial"/>
          <w:sz w:val="24"/>
        </w:rPr>
      </w:pPr>
      <w:r w:rsidRPr="003475C2">
        <w:rPr>
          <w:rFonts w:ascii="Arial" w:hAnsi="Arial" w:cs="Arial"/>
          <w:b/>
          <w:sz w:val="24"/>
        </w:rPr>
        <w:t>Cargo:_____________________________</w:t>
      </w:r>
    </w:p>
    <w:p w14:paraId="2AE0ECD7" w14:textId="77777777" w:rsidR="00913849" w:rsidRPr="003475C2" w:rsidRDefault="00913849" w:rsidP="00913849">
      <w:pPr>
        <w:spacing w:after="0" w:line="240" w:lineRule="auto"/>
        <w:jc w:val="center"/>
        <w:rPr>
          <w:rFonts w:ascii="Arial" w:hAnsi="Arial" w:cs="Arial"/>
          <w:sz w:val="24"/>
        </w:rPr>
      </w:pPr>
    </w:p>
    <w:p w14:paraId="11EAB5E5" w14:textId="77777777" w:rsidR="00913849" w:rsidRPr="003475C2" w:rsidRDefault="00913849" w:rsidP="00913849">
      <w:pPr>
        <w:spacing w:after="0" w:line="240" w:lineRule="auto"/>
        <w:jc w:val="center"/>
        <w:rPr>
          <w:rFonts w:ascii="Arial" w:hAnsi="Arial" w:cs="Arial"/>
          <w:sz w:val="24"/>
        </w:rPr>
      </w:pPr>
    </w:p>
    <w:p w14:paraId="7450D819" w14:textId="77777777" w:rsidR="00913849" w:rsidRPr="003475C2" w:rsidRDefault="00913849" w:rsidP="00913849">
      <w:pPr>
        <w:spacing w:after="0" w:line="240" w:lineRule="auto"/>
        <w:jc w:val="center"/>
        <w:rPr>
          <w:rFonts w:ascii="Arial" w:hAnsi="Arial" w:cs="Arial"/>
          <w:sz w:val="24"/>
        </w:rPr>
      </w:pPr>
    </w:p>
    <w:p w14:paraId="5C7F22FA" w14:textId="77777777" w:rsidR="00913849" w:rsidRPr="003475C2" w:rsidRDefault="00913849" w:rsidP="00913849">
      <w:pPr>
        <w:spacing w:after="0" w:line="240" w:lineRule="auto"/>
        <w:jc w:val="center"/>
        <w:rPr>
          <w:rFonts w:ascii="Arial" w:hAnsi="Arial" w:cs="Arial"/>
          <w:sz w:val="24"/>
        </w:rPr>
      </w:pPr>
    </w:p>
    <w:p w14:paraId="146DC03E" w14:textId="77777777" w:rsidR="00913849" w:rsidRPr="003475C2" w:rsidRDefault="00913849" w:rsidP="00913849">
      <w:pPr>
        <w:spacing w:after="0" w:line="240" w:lineRule="auto"/>
        <w:jc w:val="center"/>
        <w:rPr>
          <w:rFonts w:ascii="Arial" w:hAnsi="Arial" w:cs="Arial"/>
          <w:sz w:val="24"/>
        </w:rPr>
      </w:pPr>
    </w:p>
    <w:p w14:paraId="5174C1D2" w14:textId="77777777" w:rsidR="00913849" w:rsidRPr="003475C2" w:rsidRDefault="00913849" w:rsidP="00913849">
      <w:pPr>
        <w:spacing w:after="0" w:line="240" w:lineRule="auto"/>
        <w:jc w:val="center"/>
        <w:rPr>
          <w:rFonts w:ascii="Arial" w:hAnsi="Arial" w:cs="Arial"/>
          <w:sz w:val="24"/>
        </w:rPr>
      </w:pPr>
    </w:p>
    <w:p w14:paraId="073C7114" w14:textId="77777777" w:rsidR="00913849" w:rsidRPr="003475C2" w:rsidRDefault="00913849" w:rsidP="00913849">
      <w:pPr>
        <w:spacing w:after="0" w:line="240" w:lineRule="auto"/>
        <w:jc w:val="center"/>
        <w:rPr>
          <w:rFonts w:ascii="Arial" w:hAnsi="Arial" w:cs="Arial"/>
          <w:sz w:val="24"/>
        </w:rPr>
      </w:pPr>
    </w:p>
    <w:p w14:paraId="34CAD34C" w14:textId="77777777" w:rsidR="00913849" w:rsidRPr="003475C2" w:rsidRDefault="00913849" w:rsidP="00913849">
      <w:pPr>
        <w:spacing w:after="0" w:line="240" w:lineRule="auto"/>
        <w:jc w:val="center"/>
        <w:rPr>
          <w:rFonts w:ascii="Arial" w:hAnsi="Arial" w:cs="Arial"/>
          <w:sz w:val="24"/>
        </w:rPr>
      </w:pPr>
    </w:p>
    <w:p w14:paraId="54CE79BD" w14:textId="77777777" w:rsidR="00913849" w:rsidRDefault="00913849" w:rsidP="00913849">
      <w:pPr>
        <w:spacing w:after="0" w:line="240" w:lineRule="auto"/>
        <w:rPr>
          <w:rFonts w:ascii="Arial" w:hAnsi="Arial" w:cs="Arial"/>
          <w:b/>
          <w:sz w:val="20"/>
        </w:rPr>
      </w:pPr>
    </w:p>
    <w:p w14:paraId="102117C3" w14:textId="77777777" w:rsidR="00913849" w:rsidRDefault="00913849" w:rsidP="00913849">
      <w:pPr>
        <w:spacing w:after="0" w:line="240" w:lineRule="auto"/>
        <w:rPr>
          <w:rFonts w:ascii="Arial" w:hAnsi="Arial" w:cs="Arial"/>
          <w:b/>
          <w:sz w:val="20"/>
        </w:rPr>
      </w:pPr>
    </w:p>
    <w:p w14:paraId="74519496" w14:textId="77777777" w:rsidR="00913849" w:rsidRDefault="00913849" w:rsidP="00913849">
      <w:pPr>
        <w:spacing w:after="0" w:line="240" w:lineRule="auto"/>
        <w:rPr>
          <w:rFonts w:ascii="Arial" w:hAnsi="Arial" w:cs="Arial"/>
          <w:b/>
          <w:sz w:val="20"/>
        </w:rPr>
      </w:pPr>
    </w:p>
    <w:p w14:paraId="6418EBF0"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p w14:paraId="21859AAE" w14:textId="77777777" w:rsidR="00370622" w:rsidRDefault="00370622" w:rsidP="00913849">
      <w:pPr>
        <w:spacing w:after="0" w:line="240" w:lineRule="auto"/>
        <w:jc w:val="center"/>
        <w:rPr>
          <w:rFonts w:ascii="Arial" w:hAnsi="Arial" w:cs="Arial"/>
          <w:b/>
          <w:sz w:val="36"/>
        </w:rPr>
      </w:pPr>
    </w:p>
    <w:p w14:paraId="6BE318A5" w14:textId="1F628499" w:rsidR="00913849" w:rsidRPr="003475C2" w:rsidRDefault="00913849" w:rsidP="00913849">
      <w:pPr>
        <w:spacing w:after="0" w:line="240" w:lineRule="auto"/>
        <w:jc w:val="center"/>
        <w:rPr>
          <w:rFonts w:ascii="Arial" w:hAnsi="Arial" w:cs="Arial"/>
          <w:b/>
          <w:sz w:val="36"/>
        </w:rPr>
      </w:pPr>
      <w:r w:rsidRPr="003475C2">
        <w:rPr>
          <w:rFonts w:ascii="Arial" w:hAnsi="Arial" w:cs="Arial"/>
          <w:b/>
          <w:sz w:val="36"/>
        </w:rPr>
        <w:lastRenderedPageBreak/>
        <w:t>ANEXO III</w:t>
      </w:r>
    </w:p>
    <w:p w14:paraId="02355A9F" w14:textId="77777777" w:rsidR="00913849" w:rsidRPr="003475C2" w:rsidRDefault="00913849" w:rsidP="00913849">
      <w:pPr>
        <w:spacing w:after="0" w:line="240" w:lineRule="auto"/>
        <w:jc w:val="center"/>
        <w:rPr>
          <w:rFonts w:ascii="Arial" w:hAnsi="Arial" w:cs="Arial"/>
          <w:b/>
          <w:sz w:val="36"/>
        </w:rPr>
      </w:pPr>
    </w:p>
    <w:p w14:paraId="53E22FCC" w14:textId="3773B0B7" w:rsidR="00913849" w:rsidRPr="003475C2" w:rsidRDefault="00D5018D" w:rsidP="00913849">
      <w:pPr>
        <w:spacing w:after="0" w:line="240" w:lineRule="auto"/>
        <w:jc w:val="center"/>
        <w:rPr>
          <w:rFonts w:ascii="Arial" w:hAnsi="Arial" w:cs="Arial"/>
          <w:b/>
          <w:sz w:val="32"/>
        </w:rPr>
      </w:pPr>
      <w:r>
        <w:rPr>
          <w:rFonts w:ascii="Arial" w:hAnsi="Arial" w:cs="Arial"/>
          <w:b/>
          <w:sz w:val="32"/>
        </w:rPr>
        <w:t>DISPENSA Nº 011</w:t>
      </w:r>
      <w:r w:rsidR="00913849" w:rsidRPr="003475C2">
        <w:rPr>
          <w:rFonts w:ascii="Arial" w:hAnsi="Arial" w:cs="Arial"/>
          <w:b/>
          <w:sz w:val="32"/>
        </w:rPr>
        <w:t>/2024</w:t>
      </w:r>
    </w:p>
    <w:p w14:paraId="27507B22" w14:textId="77777777" w:rsidR="00913849" w:rsidRPr="003475C2" w:rsidRDefault="00913849" w:rsidP="00913849">
      <w:pPr>
        <w:spacing w:after="0" w:line="240" w:lineRule="auto"/>
        <w:jc w:val="center"/>
        <w:rPr>
          <w:rFonts w:ascii="Arial" w:hAnsi="Arial" w:cs="Arial"/>
          <w:b/>
          <w:sz w:val="28"/>
        </w:rPr>
      </w:pPr>
    </w:p>
    <w:p w14:paraId="55907F8C"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INFORMAÇÕES DE E-MAILS</w:t>
      </w:r>
    </w:p>
    <w:p w14:paraId="237A008B" w14:textId="77777777" w:rsidR="00913849" w:rsidRPr="003475C2" w:rsidRDefault="00913849" w:rsidP="00913849">
      <w:pPr>
        <w:spacing w:after="0" w:line="240" w:lineRule="auto"/>
        <w:jc w:val="center"/>
        <w:rPr>
          <w:rFonts w:ascii="Arial" w:hAnsi="Arial" w:cs="Arial"/>
          <w:b/>
          <w:sz w:val="24"/>
        </w:rPr>
      </w:pPr>
    </w:p>
    <w:p w14:paraId="1A73907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5E78FE83"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2C8E20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4F93D26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4FA90A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4B8D3AF4"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041B7118" w14:textId="77777777" w:rsidR="00913849" w:rsidRPr="003475C2" w:rsidRDefault="00913849" w:rsidP="00913849">
      <w:pPr>
        <w:spacing w:after="0" w:line="240" w:lineRule="auto"/>
        <w:jc w:val="center"/>
        <w:rPr>
          <w:rFonts w:ascii="Arial" w:hAnsi="Arial" w:cs="Arial"/>
          <w:b/>
          <w:sz w:val="24"/>
        </w:rPr>
      </w:pPr>
    </w:p>
    <w:p w14:paraId="2BCE6004"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27463912" w14:textId="77777777" w:rsidR="00913849" w:rsidRPr="003475C2" w:rsidRDefault="00913849" w:rsidP="00913849">
      <w:pPr>
        <w:spacing w:after="0" w:line="240" w:lineRule="auto"/>
        <w:jc w:val="both"/>
        <w:rPr>
          <w:rFonts w:ascii="Arial" w:hAnsi="Arial" w:cs="Arial"/>
          <w:sz w:val="24"/>
        </w:rPr>
      </w:pPr>
    </w:p>
    <w:p w14:paraId="4C08232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E-mail (s):_______________________________</w:t>
      </w:r>
    </w:p>
    <w:p w14:paraId="6F3A8C07" w14:textId="77777777" w:rsidR="00913849" w:rsidRPr="003475C2" w:rsidRDefault="00913849" w:rsidP="00913849">
      <w:pPr>
        <w:spacing w:after="0" w:line="240" w:lineRule="auto"/>
        <w:jc w:val="both"/>
        <w:rPr>
          <w:rFonts w:ascii="Arial" w:hAnsi="Arial" w:cs="Arial"/>
          <w:b/>
          <w:sz w:val="24"/>
        </w:rPr>
      </w:pPr>
    </w:p>
    <w:p w14:paraId="341ACD1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033B08C9" w14:textId="77777777" w:rsidR="00913849" w:rsidRPr="003475C2" w:rsidRDefault="00913849" w:rsidP="00913849">
      <w:pPr>
        <w:spacing w:after="0" w:line="240" w:lineRule="auto"/>
        <w:jc w:val="both"/>
        <w:rPr>
          <w:rFonts w:ascii="Arial" w:hAnsi="Arial" w:cs="Arial"/>
          <w:b/>
          <w:sz w:val="24"/>
        </w:rPr>
      </w:pPr>
    </w:p>
    <w:p w14:paraId="0ACCAC30" w14:textId="77777777" w:rsidR="00913849" w:rsidRPr="003475C2" w:rsidRDefault="00913849" w:rsidP="00913849">
      <w:pPr>
        <w:spacing w:after="0" w:line="240" w:lineRule="auto"/>
        <w:jc w:val="both"/>
        <w:rPr>
          <w:rFonts w:ascii="Arial" w:hAnsi="Arial" w:cs="Arial"/>
          <w:b/>
          <w:sz w:val="24"/>
        </w:rPr>
      </w:pPr>
    </w:p>
    <w:p w14:paraId="68F66483" w14:textId="77777777" w:rsidR="00913849" w:rsidRPr="003475C2" w:rsidRDefault="00913849" w:rsidP="00913849">
      <w:pPr>
        <w:spacing w:after="0" w:line="240" w:lineRule="auto"/>
        <w:jc w:val="both"/>
        <w:rPr>
          <w:rFonts w:ascii="Arial" w:hAnsi="Arial" w:cs="Arial"/>
          <w:b/>
          <w:sz w:val="24"/>
        </w:rPr>
      </w:pPr>
    </w:p>
    <w:p w14:paraId="4F7AD37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360F5DA3"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688152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2DA031F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75A99E6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Cargo:_____________________________</w:t>
      </w:r>
    </w:p>
    <w:p w14:paraId="072FC9AA" w14:textId="77777777" w:rsidR="00913849" w:rsidRPr="003475C2" w:rsidRDefault="00913849" w:rsidP="00913849">
      <w:pPr>
        <w:spacing w:after="0" w:line="240" w:lineRule="auto"/>
        <w:jc w:val="center"/>
        <w:rPr>
          <w:rFonts w:ascii="Arial" w:hAnsi="Arial" w:cs="Arial"/>
          <w:sz w:val="24"/>
        </w:rPr>
      </w:pPr>
    </w:p>
    <w:p w14:paraId="4F584138" w14:textId="77777777" w:rsidR="00913849" w:rsidRPr="003475C2" w:rsidRDefault="00913849" w:rsidP="00913849">
      <w:pPr>
        <w:spacing w:after="0" w:line="240" w:lineRule="auto"/>
        <w:jc w:val="center"/>
        <w:rPr>
          <w:rFonts w:ascii="Arial" w:hAnsi="Arial" w:cs="Arial"/>
          <w:b/>
          <w:sz w:val="36"/>
        </w:rPr>
      </w:pPr>
    </w:p>
    <w:p w14:paraId="07CADF9B" w14:textId="77777777" w:rsidR="00913849" w:rsidRPr="003475C2" w:rsidRDefault="00913849" w:rsidP="00913849">
      <w:pPr>
        <w:spacing w:after="0" w:line="240" w:lineRule="auto"/>
        <w:jc w:val="center"/>
        <w:rPr>
          <w:rFonts w:ascii="Arial" w:hAnsi="Arial" w:cs="Arial"/>
          <w:b/>
          <w:sz w:val="36"/>
        </w:rPr>
      </w:pPr>
    </w:p>
    <w:p w14:paraId="0CF1041F" w14:textId="77777777" w:rsidR="00913849" w:rsidRPr="003475C2" w:rsidRDefault="00913849" w:rsidP="00913849">
      <w:pPr>
        <w:spacing w:after="0" w:line="240" w:lineRule="auto"/>
        <w:jc w:val="center"/>
        <w:rPr>
          <w:rFonts w:ascii="Arial" w:hAnsi="Arial" w:cs="Arial"/>
          <w:b/>
          <w:sz w:val="36"/>
        </w:rPr>
      </w:pPr>
    </w:p>
    <w:p w14:paraId="1537BF54" w14:textId="77777777" w:rsidR="00913849" w:rsidRPr="003475C2" w:rsidRDefault="00913849" w:rsidP="00913849">
      <w:pPr>
        <w:spacing w:after="0" w:line="240" w:lineRule="auto"/>
        <w:jc w:val="center"/>
        <w:rPr>
          <w:rFonts w:ascii="Arial" w:hAnsi="Arial" w:cs="Arial"/>
          <w:b/>
          <w:sz w:val="36"/>
        </w:rPr>
      </w:pPr>
    </w:p>
    <w:p w14:paraId="16B3B77C" w14:textId="77777777" w:rsidR="00913849" w:rsidRPr="003475C2" w:rsidRDefault="00913849" w:rsidP="00913849">
      <w:pPr>
        <w:spacing w:after="0" w:line="240" w:lineRule="auto"/>
        <w:jc w:val="center"/>
        <w:rPr>
          <w:rFonts w:ascii="Arial" w:hAnsi="Arial" w:cs="Arial"/>
          <w:b/>
          <w:sz w:val="36"/>
        </w:rPr>
      </w:pPr>
    </w:p>
    <w:p w14:paraId="0792CBD8" w14:textId="77777777" w:rsidR="00913849" w:rsidRPr="003475C2" w:rsidRDefault="00913849" w:rsidP="00913849">
      <w:pPr>
        <w:spacing w:after="0" w:line="240" w:lineRule="auto"/>
        <w:jc w:val="center"/>
        <w:rPr>
          <w:rFonts w:ascii="Arial" w:hAnsi="Arial" w:cs="Arial"/>
          <w:b/>
          <w:sz w:val="36"/>
        </w:rPr>
      </w:pPr>
    </w:p>
    <w:p w14:paraId="25A2CF00" w14:textId="77777777" w:rsidR="00913849" w:rsidRPr="003475C2" w:rsidRDefault="00913849" w:rsidP="00913849">
      <w:pPr>
        <w:spacing w:after="0" w:line="240" w:lineRule="auto"/>
        <w:jc w:val="center"/>
        <w:rPr>
          <w:rFonts w:ascii="Arial" w:hAnsi="Arial" w:cs="Arial"/>
          <w:b/>
          <w:sz w:val="36"/>
        </w:rPr>
      </w:pPr>
    </w:p>
    <w:p w14:paraId="71EBE8F2" w14:textId="77777777" w:rsidR="00913849" w:rsidRPr="003475C2" w:rsidRDefault="00913849" w:rsidP="00913849">
      <w:pPr>
        <w:spacing w:after="0" w:line="240" w:lineRule="auto"/>
        <w:jc w:val="center"/>
        <w:rPr>
          <w:rFonts w:ascii="Arial" w:hAnsi="Arial" w:cs="Arial"/>
          <w:b/>
          <w:sz w:val="36"/>
        </w:rPr>
      </w:pPr>
    </w:p>
    <w:p w14:paraId="025483BA" w14:textId="77777777" w:rsidR="00913849" w:rsidRDefault="00913849" w:rsidP="00913849">
      <w:pPr>
        <w:spacing w:after="0" w:line="240" w:lineRule="auto"/>
        <w:jc w:val="center"/>
        <w:rPr>
          <w:rFonts w:ascii="Arial" w:hAnsi="Arial" w:cs="Arial"/>
          <w:b/>
          <w:sz w:val="36"/>
        </w:rPr>
      </w:pPr>
    </w:p>
    <w:p w14:paraId="613D0A58" w14:textId="77777777" w:rsidR="00913849" w:rsidRDefault="00913849" w:rsidP="00913849">
      <w:pPr>
        <w:spacing w:after="0" w:line="240" w:lineRule="auto"/>
        <w:rPr>
          <w:rFonts w:ascii="Arial" w:hAnsi="Arial" w:cs="Arial"/>
          <w:b/>
          <w:sz w:val="20"/>
        </w:rPr>
      </w:pPr>
    </w:p>
    <w:p w14:paraId="6EEC7190" w14:textId="77777777" w:rsidR="00913849" w:rsidRDefault="00913849" w:rsidP="00913849">
      <w:pPr>
        <w:spacing w:after="0" w:line="240" w:lineRule="auto"/>
        <w:rPr>
          <w:rFonts w:ascii="Arial" w:hAnsi="Arial" w:cs="Arial"/>
          <w:b/>
          <w:sz w:val="20"/>
        </w:rPr>
      </w:pPr>
    </w:p>
    <w:p w14:paraId="7F4E3B20"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p w14:paraId="1694AE74" w14:textId="77777777" w:rsidR="00370622" w:rsidRDefault="00370622" w:rsidP="00913849">
      <w:pPr>
        <w:spacing w:after="0" w:line="240" w:lineRule="auto"/>
        <w:jc w:val="center"/>
        <w:rPr>
          <w:rFonts w:ascii="Arial" w:hAnsi="Arial" w:cs="Arial"/>
          <w:b/>
          <w:sz w:val="36"/>
        </w:rPr>
      </w:pPr>
    </w:p>
    <w:p w14:paraId="773F428B" w14:textId="1D8BC86D" w:rsidR="00913849" w:rsidRPr="003475C2" w:rsidRDefault="00913849" w:rsidP="00913849">
      <w:pPr>
        <w:spacing w:after="0" w:line="240" w:lineRule="auto"/>
        <w:jc w:val="center"/>
        <w:rPr>
          <w:rFonts w:ascii="Arial" w:hAnsi="Arial" w:cs="Arial"/>
          <w:b/>
          <w:sz w:val="36"/>
        </w:rPr>
      </w:pPr>
      <w:r w:rsidRPr="003475C2">
        <w:rPr>
          <w:rFonts w:ascii="Arial" w:hAnsi="Arial" w:cs="Arial"/>
          <w:b/>
          <w:sz w:val="36"/>
        </w:rPr>
        <w:lastRenderedPageBreak/>
        <w:t>ANEXO IV</w:t>
      </w:r>
    </w:p>
    <w:p w14:paraId="50E8D24B" w14:textId="77777777" w:rsidR="00913849" w:rsidRPr="003475C2" w:rsidRDefault="00913849" w:rsidP="00913849">
      <w:pPr>
        <w:spacing w:after="0" w:line="240" w:lineRule="auto"/>
        <w:jc w:val="center"/>
        <w:rPr>
          <w:rFonts w:ascii="Arial" w:hAnsi="Arial" w:cs="Arial"/>
          <w:b/>
          <w:sz w:val="36"/>
        </w:rPr>
      </w:pPr>
    </w:p>
    <w:p w14:paraId="0ED87492" w14:textId="15B40656" w:rsidR="00913849" w:rsidRPr="003475C2" w:rsidRDefault="00D5018D" w:rsidP="00913849">
      <w:pPr>
        <w:spacing w:after="0" w:line="240" w:lineRule="auto"/>
        <w:jc w:val="center"/>
        <w:rPr>
          <w:rFonts w:ascii="Arial" w:hAnsi="Arial" w:cs="Arial"/>
          <w:b/>
          <w:sz w:val="32"/>
        </w:rPr>
      </w:pPr>
      <w:r>
        <w:rPr>
          <w:rFonts w:ascii="Arial" w:hAnsi="Arial" w:cs="Arial"/>
          <w:b/>
          <w:sz w:val="32"/>
        </w:rPr>
        <w:t>DISPENSA Nº 011</w:t>
      </w:r>
      <w:r w:rsidR="00913849" w:rsidRPr="003475C2">
        <w:rPr>
          <w:rFonts w:ascii="Arial" w:hAnsi="Arial" w:cs="Arial"/>
          <w:b/>
          <w:sz w:val="32"/>
        </w:rPr>
        <w:t>/2024</w:t>
      </w:r>
    </w:p>
    <w:p w14:paraId="20FCB90B" w14:textId="77777777" w:rsidR="00913849" w:rsidRPr="003475C2" w:rsidRDefault="00913849" w:rsidP="00913849">
      <w:pPr>
        <w:spacing w:after="0" w:line="240" w:lineRule="auto"/>
        <w:jc w:val="center"/>
        <w:rPr>
          <w:rFonts w:ascii="Arial" w:hAnsi="Arial" w:cs="Arial"/>
          <w:b/>
          <w:sz w:val="28"/>
        </w:rPr>
      </w:pPr>
    </w:p>
    <w:p w14:paraId="1A5390B9"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PROPOSTA DE PREÇOS</w:t>
      </w:r>
    </w:p>
    <w:p w14:paraId="12E3C5C1" w14:textId="77777777" w:rsidR="00913849" w:rsidRPr="003475C2" w:rsidRDefault="00913849" w:rsidP="00913849">
      <w:pPr>
        <w:spacing w:after="0" w:line="240" w:lineRule="auto"/>
        <w:jc w:val="center"/>
        <w:rPr>
          <w:rFonts w:ascii="Arial" w:hAnsi="Arial" w:cs="Arial"/>
          <w:b/>
          <w:sz w:val="24"/>
        </w:rPr>
      </w:pPr>
    </w:p>
    <w:p w14:paraId="4726279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1DC9F20C"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7578B8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24918E38"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F09C6B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3518780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06C16476" w14:textId="77777777" w:rsidR="00913849" w:rsidRPr="003475C2" w:rsidRDefault="00913849" w:rsidP="00913849">
      <w:pPr>
        <w:widowControl w:val="0"/>
        <w:spacing w:after="0" w:line="240" w:lineRule="auto"/>
        <w:rPr>
          <w:rFonts w:ascii="Arial" w:hAnsi="Arial" w:cs="Arial"/>
          <w:b/>
          <w:sz w:val="24"/>
        </w:rPr>
      </w:pPr>
    </w:p>
    <w:p w14:paraId="4437B405" w14:textId="77777777" w:rsidR="00913849" w:rsidRPr="003475C2" w:rsidRDefault="00913849" w:rsidP="00913849">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14:paraId="7052DD5B" w14:textId="77777777" w:rsidR="00913849" w:rsidRPr="003475C2" w:rsidRDefault="00913849" w:rsidP="00913849">
      <w:pPr>
        <w:spacing w:after="0" w:line="240" w:lineRule="auto"/>
        <w:jc w:val="center"/>
        <w:rPr>
          <w:rFonts w:ascii="Arial" w:hAnsi="Arial" w:cs="Arial"/>
          <w:b/>
          <w:sz w:val="24"/>
        </w:rPr>
      </w:pPr>
      <w:r w:rsidRPr="003475C2">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53"/>
        <w:gridCol w:w="792"/>
        <w:gridCol w:w="994"/>
        <w:gridCol w:w="5668"/>
        <w:gridCol w:w="853"/>
        <w:gridCol w:w="919"/>
      </w:tblGrid>
      <w:tr w:rsidR="00B23768" w:rsidRPr="003475C2" w14:paraId="13424FFE" w14:textId="77777777" w:rsidTr="00D5018D">
        <w:tc>
          <w:tcPr>
            <w:tcW w:w="283" w:type="pct"/>
            <w:vAlign w:val="center"/>
          </w:tcPr>
          <w:p w14:paraId="3602D509" w14:textId="77777777" w:rsidR="00B23768" w:rsidRPr="00C176F8" w:rsidRDefault="00B23768" w:rsidP="00C176F8">
            <w:pPr>
              <w:spacing w:after="0" w:line="240" w:lineRule="auto"/>
              <w:jc w:val="center"/>
              <w:rPr>
                <w:rFonts w:ascii="Arial" w:hAnsi="Arial" w:cs="Arial"/>
                <w:b/>
                <w:sz w:val="20"/>
                <w:szCs w:val="16"/>
              </w:rPr>
            </w:pPr>
            <w:r w:rsidRPr="00C176F8">
              <w:rPr>
                <w:rFonts w:ascii="Arial" w:hAnsi="Arial" w:cs="Arial"/>
                <w:b/>
                <w:sz w:val="20"/>
                <w:szCs w:val="16"/>
              </w:rPr>
              <w:t>N° Item</w:t>
            </w:r>
          </w:p>
        </w:tc>
        <w:tc>
          <w:tcPr>
            <w:tcW w:w="405" w:type="pct"/>
            <w:vAlign w:val="center"/>
          </w:tcPr>
          <w:p w14:paraId="25B3802E" w14:textId="77777777" w:rsidR="00B23768" w:rsidRPr="00C176F8" w:rsidRDefault="00B23768" w:rsidP="00C176F8">
            <w:pPr>
              <w:spacing w:after="0" w:line="240" w:lineRule="auto"/>
              <w:jc w:val="center"/>
              <w:rPr>
                <w:rFonts w:ascii="Arial" w:hAnsi="Arial" w:cs="Arial"/>
                <w:b/>
                <w:sz w:val="20"/>
                <w:szCs w:val="16"/>
              </w:rPr>
            </w:pPr>
            <w:r w:rsidRPr="00C176F8">
              <w:rPr>
                <w:rFonts w:ascii="Arial" w:hAnsi="Arial" w:cs="Arial"/>
                <w:b/>
                <w:sz w:val="20"/>
                <w:szCs w:val="16"/>
              </w:rPr>
              <w:t>Quant.</w:t>
            </w:r>
          </w:p>
        </w:tc>
        <w:tc>
          <w:tcPr>
            <w:tcW w:w="508" w:type="pct"/>
            <w:vAlign w:val="center"/>
          </w:tcPr>
          <w:p w14:paraId="72492A3E" w14:textId="77777777" w:rsidR="00B23768" w:rsidRPr="00C176F8" w:rsidRDefault="00B23768" w:rsidP="00C176F8">
            <w:pPr>
              <w:spacing w:after="0" w:line="240" w:lineRule="auto"/>
              <w:jc w:val="center"/>
              <w:rPr>
                <w:rFonts w:ascii="Arial" w:hAnsi="Arial" w:cs="Arial"/>
                <w:b/>
                <w:sz w:val="20"/>
                <w:szCs w:val="16"/>
              </w:rPr>
            </w:pPr>
            <w:r w:rsidRPr="00C176F8">
              <w:rPr>
                <w:rFonts w:ascii="Arial" w:hAnsi="Arial" w:cs="Arial"/>
                <w:b/>
                <w:sz w:val="20"/>
                <w:szCs w:val="16"/>
              </w:rPr>
              <w:t>Un.</w:t>
            </w:r>
          </w:p>
        </w:tc>
        <w:tc>
          <w:tcPr>
            <w:tcW w:w="2898" w:type="pct"/>
            <w:vAlign w:val="center"/>
          </w:tcPr>
          <w:p w14:paraId="76EA9559" w14:textId="47203A2C" w:rsidR="00B23768" w:rsidRPr="00C176F8" w:rsidRDefault="00B23768" w:rsidP="00983A9F">
            <w:pPr>
              <w:spacing w:after="0" w:line="240" w:lineRule="auto"/>
              <w:jc w:val="center"/>
              <w:rPr>
                <w:rFonts w:ascii="Arial" w:hAnsi="Arial" w:cs="Arial"/>
                <w:b/>
                <w:sz w:val="20"/>
                <w:szCs w:val="16"/>
              </w:rPr>
            </w:pPr>
            <w:r w:rsidRPr="00C176F8">
              <w:rPr>
                <w:rFonts w:ascii="Arial" w:hAnsi="Arial" w:cs="Arial"/>
                <w:b/>
                <w:sz w:val="20"/>
                <w:szCs w:val="16"/>
              </w:rPr>
              <w:t>Especificação</w:t>
            </w:r>
          </w:p>
        </w:tc>
        <w:tc>
          <w:tcPr>
            <w:tcW w:w="436" w:type="pct"/>
            <w:vAlign w:val="center"/>
          </w:tcPr>
          <w:p w14:paraId="4FCCFBC7" w14:textId="1C7DCB40" w:rsidR="00B23768" w:rsidRPr="00C176F8" w:rsidRDefault="00B23768" w:rsidP="00B23768">
            <w:pPr>
              <w:spacing w:after="0" w:line="240" w:lineRule="auto"/>
              <w:jc w:val="center"/>
              <w:rPr>
                <w:rFonts w:ascii="Arial" w:hAnsi="Arial" w:cs="Arial"/>
                <w:b/>
                <w:sz w:val="20"/>
                <w:szCs w:val="16"/>
              </w:rPr>
            </w:pPr>
            <w:r>
              <w:rPr>
                <w:rFonts w:ascii="Arial" w:hAnsi="Arial" w:cs="Arial"/>
                <w:b/>
                <w:sz w:val="20"/>
                <w:szCs w:val="16"/>
              </w:rPr>
              <w:t>Valor Unit.</w:t>
            </w:r>
          </w:p>
        </w:tc>
        <w:tc>
          <w:tcPr>
            <w:tcW w:w="470" w:type="pct"/>
            <w:vAlign w:val="center"/>
          </w:tcPr>
          <w:p w14:paraId="20706794" w14:textId="0C631298" w:rsidR="00B23768" w:rsidRPr="00C176F8" w:rsidRDefault="00B23768" w:rsidP="00983A9F">
            <w:pPr>
              <w:spacing w:after="0" w:line="240" w:lineRule="auto"/>
              <w:jc w:val="center"/>
              <w:rPr>
                <w:rFonts w:ascii="Arial" w:hAnsi="Arial" w:cs="Arial"/>
                <w:b/>
                <w:sz w:val="20"/>
                <w:szCs w:val="16"/>
              </w:rPr>
            </w:pPr>
            <w:r w:rsidRPr="00C176F8">
              <w:rPr>
                <w:rFonts w:ascii="Arial" w:hAnsi="Arial" w:cs="Arial"/>
                <w:b/>
                <w:sz w:val="20"/>
                <w:szCs w:val="16"/>
              </w:rPr>
              <w:t>Valor Total</w:t>
            </w:r>
          </w:p>
        </w:tc>
      </w:tr>
      <w:tr w:rsidR="00B23768" w:rsidRPr="003475C2" w14:paraId="6DDF414A" w14:textId="77777777" w:rsidTr="00D5018D">
        <w:tc>
          <w:tcPr>
            <w:tcW w:w="283" w:type="pct"/>
            <w:vAlign w:val="center"/>
          </w:tcPr>
          <w:p w14:paraId="720371BA" w14:textId="77777777" w:rsidR="00B23768" w:rsidRPr="00C176F8" w:rsidRDefault="00B23768" w:rsidP="00C176F8">
            <w:pPr>
              <w:spacing w:after="0" w:line="240" w:lineRule="auto"/>
              <w:jc w:val="center"/>
              <w:rPr>
                <w:rFonts w:ascii="Arial" w:hAnsi="Arial" w:cs="Arial"/>
                <w:sz w:val="16"/>
                <w:szCs w:val="16"/>
              </w:rPr>
            </w:pPr>
            <w:proofErr w:type="gramStart"/>
            <w:r w:rsidRPr="00C176F8">
              <w:rPr>
                <w:rFonts w:ascii="Arial" w:hAnsi="Arial" w:cs="Arial"/>
                <w:sz w:val="16"/>
                <w:szCs w:val="16"/>
              </w:rPr>
              <w:t>1</w:t>
            </w:r>
            <w:proofErr w:type="gramEnd"/>
          </w:p>
        </w:tc>
        <w:tc>
          <w:tcPr>
            <w:tcW w:w="405" w:type="pct"/>
            <w:vAlign w:val="center"/>
          </w:tcPr>
          <w:p w14:paraId="092EDE17" w14:textId="50D96FAF" w:rsidR="00B23768" w:rsidRPr="00C176F8" w:rsidRDefault="00B23768" w:rsidP="00C176F8">
            <w:pPr>
              <w:spacing w:after="0" w:line="240" w:lineRule="auto"/>
              <w:jc w:val="center"/>
              <w:rPr>
                <w:rFonts w:ascii="Arial" w:hAnsi="Arial" w:cs="Arial"/>
                <w:sz w:val="16"/>
                <w:szCs w:val="16"/>
              </w:rPr>
            </w:pPr>
            <w:r w:rsidRPr="00C176F8">
              <w:rPr>
                <w:rFonts w:ascii="Arial" w:hAnsi="Arial" w:cs="Arial"/>
                <w:sz w:val="16"/>
                <w:szCs w:val="16"/>
              </w:rPr>
              <w:t>1</w:t>
            </w:r>
            <w:r>
              <w:rPr>
                <w:rFonts w:ascii="Arial" w:hAnsi="Arial" w:cs="Arial"/>
                <w:sz w:val="16"/>
                <w:szCs w:val="16"/>
              </w:rPr>
              <w:t>2</w:t>
            </w:r>
            <w:r w:rsidRPr="00C176F8">
              <w:rPr>
                <w:rFonts w:ascii="Arial" w:hAnsi="Arial" w:cs="Arial"/>
                <w:sz w:val="16"/>
                <w:szCs w:val="16"/>
              </w:rPr>
              <w:t>,00</w:t>
            </w:r>
          </w:p>
        </w:tc>
        <w:tc>
          <w:tcPr>
            <w:tcW w:w="508" w:type="pct"/>
            <w:vAlign w:val="center"/>
          </w:tcPr>
          <w:p w14:paraId="660AD306" w14:textId="31361A4F" w:rsidR="00B23768" w:rsidRPr="00C176F8" w:rsidRDefault="00B23768" w:rsidP="00C176F8">
            <w:pPr>
              <w:spacing w:after="0" w:line="240" w:lineRule="auto"/>
              <w:jc w:val="center"/>
              <w:rPr>
                <w:rFonts w:ascii="Arial" w:hAnsi="Arial" w:cs="Arial"/>
                <w:sz w:val="16"/>
                <w:szCs w:val="16"/>
              </w:rPr>
            </w:pPr>
            <w:r>
              <w:rPr>
                <w:rFonts w:ascii="Arial" w:hAnsi="Arial" w:cs="Arial"/>
                <w:sz w:val="16"/>
                <w:szCs w:val="16"/>
              </w:rPr>
              <w:t>LOCAÇÃO</w:t>
            </w:r>
          </w:p>
        </w:tc>
        <w:tc>
          <w:tcPr>
            <w:tcW w:w="2898" w:type="pct"/>
            <w:vAlign w:val="center"/>
          </w:tcPr>
          <w:p w14:paraId="3C09F951" w14:textId="6588EC2D" w:rsidR="00B23768" w:rsidRPr="00C176F8" w:rsidRDefault="00B23768" w:rsidP="00C176F8">
            <w:pPr>
              <w:spacing w:after="0" w:line="240" w:lineRule="auto"/>
              <w:jc w:val="both"/>
              <w:rPr>
                <w:rFonts w:ascii="Arial" w:hAnsi="Arial" w:cs="Arial"/>
                <w:sz w:val="16"/>
                <w:szCs w:val="16"/>
              </w:rPr>
            </w:pPr>
            <w:r w:rsidRPr="00B23768">
              <w:rPr>
                <w:rFonts w:ascii="Arial" w:hAnsi="Arial" w:cs="Arial"/>
                <w:sz w:val="16"/>
                <w:szCs w:val="16"/>
              </w:rPr>
              <w:t>LOCAÇÃO E CESSÃO DE USO E INSTALAÇÃO DE SISTEMA INFORMATIZADO NO PADRÃO SIAFIC (PODER EXECUTIVO), COM PLATAFORMA WEB E SERVIDOR DE ARMAZENAMENTO DE DADOS EM NUVEM E “API (INTERFACE DE PROGRAMAÇÃO DE APLICAÇÃO) DE COMUNICAÇÃO PARA INTEGRAÇÃO ENTRE SISTEMAS”- PARA ESTA CONTRATAÇÃO, INCLUEM-SE AINDA SERVIÇOS DE PROVIMENTO DE DATA-CENTER, INSTALAÇÃO, MIGRAÇÃO DE DADOS, TREINAMENTO, IMPLANTAÇÃO, MANUTENÇÃO, GARANTIA DE ATUALIZAÇÃO LEGAL, ATUALIZAÇÃO TECNOLÓGICA E SUPORTE TÉCNICOS RELACIONADOS A CADA MÓDULO DE PROGRAMAS PARA DESENVOLVIMENTO DOS TRABALHOS NAS ÁREAS DE: CONTABILIDADE PÚBLICA; TESOURARIA; ORÇAMENTO; PATRIMÔNIO; COMPRAS, LICITAÇÕES E CONTRATOS; ALMOXARIFADO; CONTROLE DE FROTA E TRANSPARÊNCIA PÚBLICA E MODULO DE ESCRITURAÇÃO FISCAL DIGITAL DE RETENÇÕES E OUTRAS INFORMAÇÕES FISCAIS (EFD-REINF).</w:t>
            </w:r>
          </w:p>
        </w:tc>
        <w:tc>
          <w:tcPr>
            <w:tcW w:w="436" w:type="pct"/>
          </w:tcPr>
          <w:p w14:paraId="12576DA5" w14:textId="77777777" w:rsidR="00B23768" w:rsidRPr="00C176F8" w:rsidRDefault="00B23768" w:rsidP="00983A9F">
            <w:pPr>
              <w:spacing w:after="0" w:line="240" w:lineRule="auto"/>
              <w:jc w:val="center"/>
              <w:rPr>
                <w:rFonts w:ascii="Arial" w:hAnsi="Arial" w:cs="Arial"/>
                <w:sz w:val="16"/>
                <w:szCs w:val="16"/>
              </w:rPr>
            </w:pPr>
          </w:p>
        </w:tc>
        <w:tc>
          <w:tcPr>
            <w:tcW w:w="470" w:type="pct"/>
            <w:vAlign w:val="center"/>
          </w:tcPr>
          <w:p w14:paraId="65AE617F" w14:textId="05E3E1BB" w:rsidR="00B23768" w:rsidRPr="00C176F8" w:rsidRDefault="00B23768" w:rsidP="00983A9F">
            <w:pPr>
              <w:spacing w:after="0" w:line="240" w:lineRule="auto"/>
              <w:jc w:val="center"/>
              <w:rPr>
                <w:rFonts w:ascii="Arial" w:hAnsi="Arial" w:cs="Arial"/>
                <w:sz w:val="16"/>
                <w:szCs w:val="16"/>
              </w:rPr>
            </w:pPr>
          </w:p>
        </w:tc>
      </w:tr>
    </w:tbl>
    <w:p w14:paraId="40578C9D" w14:textId="77777777" w:rsidR="00913849" w:rsidRPr="003475C2" w:rsidRDefault="00913849" w:rsidP="00913849">
      <w:pPr>
        <w:spacing w:after="0" w:line="240" w:lineRule="auto"/>
        <w:rPr>
          <w:rFonts w:ascii="Arial" w:eastAsia="Times New Roman" w:hAnsi="Arial" w:cs="Arial"/>
          <w:sz w:val="24"/>
          <w:szCs w:val="24"/>
        </w:rPr>
      </w:pPr>
      <w:r w:rsidRPr="003475C2">
        <w:rPr>
          <w:rFonts w:ascii="Arial" w:hAnsi="Arial" w:cs="Arial"/>
          <w:b/>
          <w:sz w:val="24"/>
        </w:rPr>
        <w:t>VALIDADE DA PROPOSTA:</w:t>
      </w:r>
    </w:p>
    <w:p w14:paraId="79BA2AAA" w14:textId="77777777" w:rsidR="00913849" w:rsidRPr="003475C2" w:rsidRDefault="00913849" w:rsidP="00913849">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7603AE78" w14:textId="77777777" w:rsidR="00913849" w:rsidRPr="003475C2" w:rsidRDefault="00913849" w:rsidP="00913849">
      <w:pPr>
        <w:spacing w:after="0" w:line="240" w:lineRule="auto"/>
        <w:rPr>
          <w:rFonts w:ascii="Arial" w:hAnsi="Arial" w:cs="Arial"/>
          <w:sz w:val="24"/>
        </w:rPr>
      </w:pPr>
    </w:p>
    <w:p w14:paraId="06493565"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DECLARAÇÃO:</w:t>
      </w:r>
    </w:p>
    <w:p w14:paraId="41922AA6"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critérios de julgamento e da forma de fornecimento e pagamento estabelecidos para remunerar a execução do objeto,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1F7AFCAC" w14:textId="77777777" w:rsidR="00913849" w:rsidRPr="003475C2" w:rsidRDefault="00913849" w:rsidP="00913849">
      <w:pPr>
        <w:spacing w:after="0" w:line="240" w:lineRule="auto"/>
        <w:rPr>
          <w:rFonts w:ascii="Arial" w:eastAsia="Times New Roman" w:hAnsi="Arial" w:cs="Arial"/>
          <w:sz w:val="24"/>
          <w:szCs w:val="24"/>
        </w:rPr>
      </w:pPr>
    </w:p>
    <w:p w14:paraId="4C3C083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2E2641BE" w14:textId="77777777" w:rsidR="00913849" w:rsidRPr="003475C2" w:rsidRDefault="00913849" w:rsidP="00913849">
      <w:pPr>
        <w:spacing w:after="0" w:line="240" w:lineRule="auto"/>
        <w:jc w:val="both"/>
        <w:rPr>
          <w:rFonts w:ascii="Arial" w:hAnsi="Arial" w:cs="Arial"/>
          <w:b/>
          <w:sz w:val="24"/>
        </w:rPr>
      </w:pPr>
    </w:p>
    <w:p w14:paraId="0CB4EF7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1454639B"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47DF8F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6FC401E6"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4D89D847" w14:textId="77777777" w:rsidR="00913849" w:rsidRDefault="00913849" w:rsidP="00913849">
      <w:pPr>
        <w:spacing w:after="0" w:line="240" w:lineRule="auto"/>
        <w:rPr>
          <w:rFonts w:ascii="Arial" w:hAnsi="Arial" w:cs="Arial"/>
          <w:b/>
          <w:sz w:val="24"/>
        </w:rPr>
      </w:pPr>
      <w:r w:rsidRPr="003475C2">
        <w:rPr>
          <w:rFonts w:ascii="Arial" w:hAnsi="Arial" w:cs="Arial"/>
          <w:b/>
          <w:sz w:val="24"/>
        </w:rPr>
        <w:t>Cargo:_____________________________</w:t>
      </w:r>
    </w:p>
    <w:p w14:paraId="0E652493" w14:textId="77777777" w:rsidR="00C176F8" w:rsidRDefault="00C176F8" w:rsidP="00C176F8">
      <w:pPr>
        <w:spacing w:after="0" w:line="240" w:lineRule="auto"/>
        <w:rPr>
          <w:rFonts w:ascii="Arial" w:hAnsi="Arial" w:cs="Arial"/>
          <w:b/>
          <w:sz w:val="20"/>
        </w:rPr>
      </w:pPr>
    </w:p>
    <w:p w14:paraId="432AB4D4" w14:textId="05C99B52" w:rsidR="00913849" w:rsidRPr="00C176F8" w:rsidRDefault="00913849" w:rsidP="00C176F8">
      <w:pPr>
        <w:spacing w:after="0" w:line="240" w:lineRule="auto"/>
        <w:rPr>
          <w:rFonts w:ascii="Arial" w:hAnsi="Arial" w:cs="Arial"/>
          <w:b/>
          <w:sz w:val="20"/>
        </w:rPr>
      </w:pPr>
      <w:r w:rsidRPr="009712B2">
        <w:rPr>
          <w:rFonts w:ascii="Arial" w:hAnsi="Arial" w:cs="Arial"/>
          <w:b/>
          <w:sz w:val="20"/>
        </w:rPr>
        <w:t>Anexo com o papel timbrado da empresa caso possua.</w:t>
      </w:r>
    </w:p>
    <w:sectPr w:rsidR="00913849" w:rsidRPr="00C176F8" w:rsidSect="00EA5826">
      <w:type w:val="continuous"/>
      <w:pgSz w:w="11906" w:h="16838"/>
      <w:pgMar w:top="1417" w:right="1133" w:bottom="568"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824718" w14:textId="77777777" w:rsidR="00006B62" w:rsidRPr="003475C2" w:rsidRDefault="00006B62" w:rsidP="00455A27">
      <w:pPr>
        <w:spacing w:after="0" w:line="240" w:lineRule="auto"/>
      </w:pPr>
      <w:r w:rsidRPr="003475C2">
        <w:separator/>
      </w:r>
    </w:p>
  </w:endnote>
  <w:endnote w:type="continuationSeparator" w:id="0">
    <w:p w14:paraId="523112D3" w14:textId="77777777" w:rsidR="00006B62" w:rsidRPr="003475C2" w:rsidRDefault="00006B62" w:rsidP="00455A27">
      <w:pPr>
        <w:spacing w:after="0" w:line="240" w:lineRule="auto"/>
      </w:pPr>
      <w:r w:rsidRPr="003475C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MT">
    <w:altName w:val="Arial"/>
    <w:charset w:val="01"/>
    <w:family w:val="swiss"/>
    <w:pitch w:val="variable"/>
  </w:font>
  <w:font w:name="Estrangelo Edessa">
    <w:altName w:val="Times New Roman"/>
    <w:panose1 w:val="00000000000000000000"/>
    <w:charset w:val="01"/>
    <w:family w:val="roman"/>
    <w:notTrueType/>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C18076" w14:textId="77777777" w:rsidR="00006B62" w:rsidRPr="003475C2" w:rsidRDefault="00006B62" w:rsidP="00455A27">
      <w:pPr>
        <w:spacing w:after="0" w:line="240" w:lineRule="auto"/>
      </w:pPr>
      <w:r w:rsidRPr="003475C2">
        <w:separator/>
      </w:r>
    </w:p>
  </w:footnote>
  <w:footnote w:type="continuationSeparator" w:id="0">
    <w:p w14:paraId="67F635BB" w14:textId="77777777" w:rsidR="00006B62" w:rsidRPr="003475C2" w:rsidRDefault="00006B62" w:rsidP="00455A27">
      <w:pPr>
        <w:spacing w:after="0" w:line="240" w:lineRule="auto"/>
      </w:pPr>
      <w:r w:rsidRPr="003475C2">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580CC1" w14:textId="4FE33C3D" w:rsidR="00D2742C" w:rsidRPr="00264D98" w:rsidRDefault="00D2742C" w:rsidP="0035099C">
    <w:pPr>
      <w:tabs>
        <w:tab w:val="center" w:pos="4252"/>
        <w:tab w:val="right" w:pos="9071"/>
      </w:tabs>
      <w:spacing w:after="0" w:line="240" w:lineRule="auto"/>
      <w:jc w:val="center"/>
      <w:rPr>
        <w:rFonts w:ascii="Arial" w:hAnsi="Arial" w:cs="Arial"/>
        <w:b/>
        <w:noProof/>
        <w:sz w:val="32"/>
        <w:szCs w:val="32"/>
      </w:rPr>
    </w:pPr>
    <w:r>
      <w:rPr>
        <w:noProof/>
      </w:rPr>
      <w:drawing>
        <wp:anchor distT="0" distB="0" distL="114300" distR="114300" simplePos="0" relativeHeight="251659264" behindDoc="1" locked="0" layoutInCell="1" allowOverlap="1" wp14:anchorId="76075515" wp14:editId="6CE2B268">
          <wp:simplePos x="0" y="0"/>
          <wp:positionH relativeFrom="column">
            <wp:posOffset>-224155</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14:paraId="56EE00D5" w14:textId="77777777" w:rsidR="00D2742C" w:rsidRPr="00264D98" w:rsidRDefault="00D2742C" w:rsidP="0035099C">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14:paraId="03A2D87A" w14:textId="77777777" w:rsidR="00D2742C" w:rsidRPr="00264D98" w:rsidRDefault="00D2742C" w:rsidP="0035099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14:paraId="195785C8" w14:textId="77777777" w:rsidR="00D2742C" w:rsidRPr="00264D98" w:rsidRDefault="00D2742C" w:rsidP="0035099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14:paraId="4DB40BBE" w14:textId="77777777" w:rsidR="00D2742C" w:rsidRDefault="00D2742C" w:rsidP="0035099C">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p>
  <w:p w14:paraId="45965419" w14:textId="77777777" w:rsidR="00D2742C" w:rsidRPr="003475C2" w:rsidRDefault="00D2742C" w:rsidP="0035099C">
    <w:pPr>
      <w:pStyle w:val="Cabealho"/>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42987"/>
    <w:multiLevelType w:val="hybridMultilevel"/>
    <w:tmpl w:val="93743F0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160B614F"/>
    <w:multiLevelType w:val="hybridMultilevel"/>
    <w:tmpl w:val="D3BA1C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16531050"/>
    <w:multiLevelType w:val="hybridMultilevel"/>
    <w:tmpl w:val="ED6E52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165B5D3F"/>
    <w:multiLevelType w:val="hybridMultilevel"/>
    <w:tmpl w:val="FE6ABC0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1ABD0587"/>
    <w:multiLevelType w:val="hybridMultilevel"/>
    <w:tmpl w:val="76CA83A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nsid w:val="26CE72D2"/>
    <w:multiLevelType w:val="hybridMultilevel"/>
    <w:tmpl w:val="660666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2A761F20"/>
    <w:multiLevelType w:val="hybridMultilevel"/>
    <w:tmpl w:val="12D83D3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nsid w:val="2B1D2682"/>
    <w:multiLevelType w:val="hybridMultilevel"/>
    <w:tmpl w:val="1CAC5070"/>
    <w:lvl w:ilvl="0" w:tplc="8570AFA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10">
    <w:nsid w:val="364072FB"/>
    <w:multiLevelType w:val="hybridMultilevel"/>
    <w:tmpl w:val="D41CDEF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377839F8"/>
    <w:multiLevelType w:val="hybridMultilevel"/>
    <w:tmpl w:val="491C273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38B41A07"/>
    <w:multiLevelType w:val="hybridMultilevel"/>
    <w:tmpl w:val="03EE16D4"/>
    <w:lvl w:ilvl="0" w:tplc="0416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nsid w:val="3ACD11B8"/>
    <w:multiLevelType w:val="hybridMultilevel"/>
    <w:tmpl w:val="C748A608"/>
    <w:lvl w:ilvl="0" w:tplc="08E44D3E">
      <w:numFmt w:val="bullet"/>
      <w:lvlText w:val=""/>
      <w:lvlJc w:val="left"/>
      <w:pPr>
        <w:ind w:left="553" w:hanging="361"/>
      </w:pPr>
      <w:rPr>
        <w:rFonts w:ascii="Symbol" w:eastAsia="Symbol" w:hAnsi="Symbol" w:cs="Symbol" w:hint="default"/>
        <w:w w:val="100"/>
        <w:sz w:val="24"/>
        <w:szCs w:val="24"/>
        <w:lang w:val="pt-PT" w:eastAsia="en-US" w:bidi="ar-SA"/>
      </w:rPr>
    </w:lvl>
    <w:lvl w:ilvl="1" w:tplc="CEB0D1AC">
      <w:numFmt w:val="bullet"/>
      <w:lvlText w:val="-"/>
      <w:lvlJc w:val="left"/>
      <w:pPr>
        <w:ind w:left="1232" w:hanging="140"/>
      </w:pPr>
      <w:rPr>
        <w:rFonts w:ascii="Times New Roman" w:eastAsia="Times New Roman" w:hAnsi="Times New Roman" w:cs="Times New Roman" w:hint="default"/>
        <w:w w:val="99"/>
        <w:sz w:val="24"/>
        <w:szCs w:val="24"/>
        <w:lang w:val="pt-PT" w:eastAsia="en-US" w:bidi="ar-SA"/>
      </w:rPr>
    </w:lvl>
    <w:lvl w:ilvl="2" w:tplc="44D658D2">
      <w:numFmt w:val="bullet"/>
      <w:lvlText w:val="•"/>
      <w:lvlJc w:val="left"/>
      <w:pPr>
        <w:ind w:left="2229" w:hanging="140"/>
      </w:pPr>
      <w:rPr>
        <w:rFonts w:hint="default"/>
        <w:lang w:val="pt-PT" w:eastAsia="en-US" w:bidi="ar-SA"/>
      </w:rPr>
    </w:lvl>
    <w:lvl w:ilvl="3" w:tplc="FE4C4E2E">
      <w:numFmt w:val="bullet"/>
      <w:lvlText w:val="•"/>
      <w:lvlJc w:val="left"/>
      <w:pPr>
        <w:ind w:left="3219" w:hanging="140"/>
      </w:pPr>
      <w:rPr>
        <w:rFonts w:hint="default"/>
        <w:lang w:val="pt-PT" w:eastAsia="en-US" w:bidi="ar-SA"/>
      </w:rPr>
    </w:lvl>
    <w:lvl w:ilvl="4" w:tplc="CF0CABF6">
      <w:numFmt w:val="bullet"/>
      <w:lvlText w:val="•"/>
      <w:lvlJc w:val="left"/>
      <w:pPr>
        <w:ind w:left="4208" w:hanging="140"/>
      </w:pPr>
      <w:rPr>
        <w:rFonts w:hint="default"/>
        <w:lang w:val="pt-PT" w:eastAsia="en-US" w:bidi="ar-SA"/>
      </w:rPr>
    </w:lvl>
    <w:lvl w:ilvl="5" w:tplc="A4E4561E">
      <w:numFmt w:val="bullet"/>
      <w:lvlText w:val="•"/>
      <w:lvlJc w:val="left"/>
      <w:pPr>
        <w:ind w:left="5198" w:hanging="140"/>
      </w:pPr>
      <w:rPr>
        <w:rFonts w:hint="default"/>
        <w:lang w:val="pt-PT" w:eastAsia="en-US" w:bidi="ar-SA"/>
      </w:rPr>
    </w:lvl>
    <w:lvl w:ilvl="6" w:tplc="2C786C16">
      <w:numFmt w:val="bullet"/>
      <w:lvlText w:val="•"/>
      <w:lvlJc w:val="left"/>
      <w:pPr>
        <w:ind w:left="6188" w:hanging="140"/>
      </w:pPr>
      <w:rPr>
        <w:rFonts w:hint="default"/>
        <w:lang w:val="pt-PT" w:eastAsia="en-US" w:bidi="ar-SA"/>
      </w:rPr>
    </w:lvl>
    <w:lvl w:ilvl="7" w:tplc="FA866F9E">
      <w:numFmt w:val="bullet"/>
      <w:lvlText w:val="•"/>
      <w:lvlJc w:val="left"/>
      <w:pPr>
        <w:ind w:left="7177" w:hanging="140"/>
      </w:pPr>
      <w:rPr>
        <w:rFonts w:hint="default"/>
        <w:lang w:val="pt-PT" w:eastAsia="en-US" w:bidi="ar-SA"/>
      </w:rPr>
    </w:lvl>
    <w:lvl w:ilvl="8" w:tplc="7D824D20">
      <w:numFmt w:val="bullet"/>
      <w:lvlText w:val="•"/>
      <w:lvlJc w:val="left"/>
      <w:pPr>
        <w:ind w:left="8167" w:hanging="140"/>
      </w:pPr>
      <w:rPr>
        <w:rFonts w:hint="default"/>
        <w:lang w:val="pt-PT" w:eastAsia="en-US" w:bidi="ar-SA"/>
      </w:rPr>
    </w:lvl>
  </w:abstractNum>
  <w:abstractNum w:abstractNumId="14">
    <w:nsid w:val="3F7F222C"/>
    <w:multiLevelType w:val="hybridMultilevel"/>
    <w:tmpl w:val="D5DE2BF4"/>
    <w:lvl w:ilvl="0" w:tplc="04160017">
      <w:start w:val="1"/>
      <w:numFmt w:val="lowerLetter"/>
      <w:lvlText w:val="%1)"/>
      <w:lvlJc w:val="left"/>
      <w:pPr>
        <w:ind w:left="391"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nsid w:val="445D53C8"/>
    <w:multiLevelType w:val="hybridMultilevel"/>
    <w:tmpl w:val="F328C82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47037C90"/>
    <w:multiLevelType w:val="hybridMultilevel"/>
    <w:tmpl w:val="F6DC1EF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4C1162F8"/>
    <w:multiLevelType w:val="hybridMultilevel"/>
    <w:tmpl w:val="29B431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4C80082F"/>
    <w:multiLevelType w:val="hybridMultilevel"/>
    <w:tmpl w:val="9ABEF868"/>
    <w:lvl w:ilvl="0" w:tplc="0416000F">
      <w:start w:val="1"/>
      <w:numFmt w:val="decimal"/>
      <w:lvlText w:val="%1."/>
      <w:lvlJc w:val="left"/>
      <w:pPr>
        <w:ind w:left="893" w:hanging="360"/>
      </w:pPr>
    </w:lvl>
    <w:lvl w:ilvl="1" w:tplc="FFFFFFFF" w:tentative="1">
      <w:start w:val="1"/>
      <w:numFmt w:val="lowerLetter"/>
      <w:lvlText w:val="%2."/>
      <w:lvlJc w:val="left"/>
      <w:pPr>
        <w:ind w:left="1613" w:hanging="360"/>
      </w:pPr>
    </w:lvl>
    <w:lvl w:ilvl="2" w:tplc="FFFFFFFF" w:tentative="1">
      <w:start w:val="1"/>
      <w:numFmt w:val="lowerRoman"/>
      <w:lvlText w:val="%3."/>
      <w:lvlJc w:val="right"/>
      <w:pPr>
        <w:ind w:left="2333" w:hanging="180"/>
      </w:pPr>
    </w:lvl>
    <w:lvl w:ilvl="3" w:tplc="FFFFFFFF" w:tentative="1">
      <w:start w:val="1"/>
      <w:numFmt w:val="decimal"/>
      <w:lvlText w:val="%4."/>
      <w:lvlJc w:val="left"/>
      <w:pPr>
        <w:ind w:left="3053" w:hanging="360"/>
      </w:pPr>
    </w:lvl>
    <w:lvl w:ilvl="4" w:tplc="FFFFFFFF" w:tentative="1">
      <w:start w:val="1"/>
      <w:numFmt w:val="lowerLetter"/>
      <w:lvlText w:val="%5."/>
      <w:lvlJc w:val="left"/>
      <w:pPr>
        <w:ind w:left="3773" w:hanging="360"/>
      </w:pPr>
    </w:lvl>
    <w:lvl w:ilvl="5" w:tplc="FFFFFFFF" w:tentative="1">
      <w:start w:val="1"/>
      <w:numFmt w:val="lowerRoman"/>
      <w:lvlText w:val="%6."/>
      <w:lvlJc w:val="right"/>
      <w:pPr>
        <w:ind w:left="4493" w:hanging="180"/>
      </w:pPr>
    </w:lvl>
    <w:lvl w:ilvl="6" w:tplc="FFFFFFFF" w:tentative="1">
      <w:start w:val="1"/>
      <w:numFmt w:val="decimal"/>
      <w:lvlText w:val="%7."/>
      <w:lvlJc w:val="left"/>
      <w:pPr>
        <w:ind w:left="5213" w:hanging="360"/>
      </w:pPr>
    </w:lvl>
    <w:lvl w:ilvl="7" w:tplc="FFFFFFFF" w:tentative="1">
      <w:start w:val="1"/>
      <w:numFmt w:val="lowerLetter"/>
      <w:lvlText w:val="%8."/>
      <w:lvlJc w:val="left"/>
      <w:pPr>
        <w:ind w:left="5933" w:hanging="360"/>
      </w:pPr>
    </w:lvl>
    <w:lvl w:ilvl="8" w:tplc="FFFFFFFF" w:tentative="1">
      <w:start w:val="1"/>
      <w:numFmt w:val="lowerRoman"/>
      <w:lvlText w:val="%9."/>
      <w:lvlJc w:val="right"/>
      <w:pPr>
        <w:ind w:left="6653" w:hanging="180"/>
      </w:pPr>
    </w:lvl>
  </w:abstractNum>
  <w:abstractNum w:abstractNumId="19">
    <w:nsid w:val="5B0A699D"/>
    <w:multiLevelType w:val="hybridMultilevel"/>
    <w:tmpl w:val="86E2331E"/>
    <w:lvl w:ilvl="0" w:tplc="F79812AC">
      <w:start w:val="1"/>
      <w:numFmt w:val="decimal"/>
      <w:lvlText w:val="%1."/>
      <w:lvlJc w:val="left"/>
      <w:pPr>
        <w:ind w:left="391"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5EB22E3B"/>
    <w:multiLevelType w:val="hybridMultilevel"/>
    <w:tmpl w:val="B5201E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5EFC38BB"/>
    <w:multiLevelType w:val="hybridMultilevel"/>
    <w:tmpl w:val="21786AF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65EC6CD3"/>
    <w:multiLevelType w:val="hybridMultilevel"/>
    <w:tmpl w:val="2DF0C876"/>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3">
    <w:nsid w:val="69B17524"/>
    <w:multiLevelType w:val="hybridMultilevel"/>
    <w:tmpl w:val="76645F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6B346D25"/>
    <w:multiLevelType w:val="hybridMultilevel"/>
    <w:tmpl w:val="F8600C2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743D11C0"/>
    <w:multiLevelType w:val="hybridMultilevel"/>
    <w:tmpl w:val="4006988C"/>
    <w:lvl w:ilvl="0" w:tplc="04160001">
      <w:start w:val="1"/>
      <w:numFmt w:val="bullet"/>
      <w:lvlText w:val=""/>
      <w:lvlJc w:val="left"/>
      <w:pPr>
        <w:ind w:left="754" w:hanging="360"/>
      </w:pPr>
      <w:rPr>
        <w:rFonts w:ascii="Symbol" w:hAnsi="Symbol" w:hint="default"/>
      </w:rPr>
    </w:lvl>
    <w:lvl w:ilvl="1" w:tplc="04160003" w:tentative="1">
      <w:start w:val="1"/>
      <w:numFmt w:val="bullet"/>
      <w:lvlText w:val="o"/>
      <w:lvlJc w:val="left"/>
      <w:pPr>
        <w:ind w:left="1474" w:hanging="360"/>
      </w:pPr>
      <w:rPr>
        <w:rFonts w:ascii="Courier New" w:hAnsi="Courier New" w:cs="Courier New" w:hint="default"/>
      </w:rPr>
    </w:lvl>
    <w:lvl w:ilvl="2" w:tplc="04160005" w:tentative="1">
      <w:start w:val="1"/>
      <w:numFmt w:val="bullet"/>
      <w:lvlText w:val=""/>
      <w:lvlJc w:val="left"/>
      <w:pPr>
        <w:ind w:left="2194" w:hanging="360"/>
      </w:pPr>
      <w:rPr>
        <w:rFonts w:ascii="Wingdings" w:hAnsi="Wingdings" w:hint="default"/>
      </w:rPr>
    </w:lvl>
    <w:lvl w:ilvl="3" w:tplc="04160001" w:tentative="1">
      <w:start w:val="1"/>
      <w:numFmt w:val="bullet"/>
      <w:lvlText w:val=""/>
      <w:lvlJc w:val="left"/>
      <w:pPr>
        <w:ind w:left="2914" w:hanging="360"/>
      </w:pPr>
      <w:rPr>
        <w:rFonts w:ascii="Symbol" w:hAnsi="Symbol" w:hint="default"/>
      </w:rPr>
    </w:lvl>
    <w:lvl w:ilvl="4" w:tplc="04160003" w:tentative="1">
      <w:start w:val="1"/>
      <w:numFmt w:val="bullet"/>
      <w:lvlText w:val="o"/>
      <w:lvlJc w:val="left"/>
      <w:pPr>
        <w:ind w:left="3634" w:hanging="360"/>
      </w:pPr>
      <w:rPr>
        <w:rFonts w:ascii="Courier New" w:hAnsi="Courier New" w:cs="Courier New" w:hint="default"/>
      </w:rPr>
    </w:lvl>
    <w:lvl w:ilvl="5" w:tplc="04160005" w:tentative="1">
      <w:start w:val="1"/>
      <w:numFmt w:val="bullet"/>
      <w:lvlText w:val=""/>
      <w:lvlJc w:val="left"/>
      <w:pPr>
        <w:ind w:left="4354" w:hanging="360"/>
      </w:pPr>
      <w:rPr>
        <w:rFonts w:ascii="Wingdings" w:hAnsi="Wingdings" w:hint="default"/>
      </w:rPr>
    </w:lvl>
    <w:lvl w:ilvl="6" w:tplc="04160001" w:tentative="1">
      <w:start w:val="1"/>
      <w:numFmt w:val="bullet"/>
      <w:lvlText w:val=""/>
      <w:lvlJc w:val="left"/>
      <w:pPr>
        <w:ind w:left="5074" w:hanging="360"/>
      </w:pPr>
      <w:rPr>
        <w:rFonts w:ascii="Symbol" w:hAnsi="Symbol" w:hint="default"/>
      </w:rPr>
    </w:lvl>
    <w:lvl w:ilvl="7" w:tplc="04160003" w:tentative="1">
      <w:start w:val="1"/>
      <w:numFmt w:val="bullet"/>
      <w:lvlText w:val="o"/>
      <w:lvlJc w:val="left"/>
      <w:pPr>
        <w:ind w:left="5794" w:hanging="360"/>
      </w:pPr>
      <w:rPr>
        <w:rFonts w:ascii="Courier New" w:hAnsi="Courier New" w:cs="Courier New" w:hint="default"/>
      </w:rPr>
    </w:lvl>
    <w:lvl w:ilvl="8" w:tplc="04160005" w:tentative="1">
      <w:start w:val="1"/>
      <w:numFmt w:val="bullet"/>
      <w:lvlText w:val=""/>
      <w:lvlJc w:val="left"/>
      <w:pPr>
        <w:ind w:left="6514" w:hanging="360"/>
      </w:pPr>
      <w:rPr>
        <w:rFonts w:ascii="Wingdings" w:hAnsi="Wingdings" w:hint="default"/>
      </w:rPr>
    </w:lvl>
  </w:abstractNum>
  <w:abstractNum w:abstractNumId="26">
    <w:nsid w:val="756C7A9B"/>
    <w:multiLevelType w:val="hybridMultilevel"/>
    <w:tmpl w:val="BF4AFC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7DAB5188"/>
    <w:multiLevelType w:val="hybridMultilevel"/>
    <w:tmpl w:val="2DC2CCA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7"/>
  </w:num>
  <w:num w:numId="2">
    <w:abstractNumId w:val="1"/>
  </w:num>
  <w:num w:numId="3">
    <w:abstractNumId w:val="7"/>
  </w:num>
  <w:num w:numId="4">
    <w:abstractNumId w:val="2"/>
  </w:num>
  <w:num w:numId="5">
    <w:abstractNumId w:val="9"/>
  </w:num>
  <w:num w:numId="6">
    <w:abstractNumId w:val="23"/>
  </w:num>
  <w:num w:numId="7">
    <w:abstractNumId w:val="25"/>
  </w:num>
  <w:num w:numId="8">
    <w:abstractNumId w:val="3"/>
  </w:num>
  <w:num w:numId="9">
    <w:abstractNumId w:val="24"/>
  </w:num>
  <w:num w:numId="10">
    <w:abstractNumId w:val="5"/>
  </w:num>
  <w:num w:numId="11">
    <w:abstractNumId w:val="13"/>
  </w:num>
  <w:num w:numId="12">
    <w:abstractNumId w:val="17"/>
  </w:num>
  <w:num w:numId="13">
    <w:abstractNumId w:val="20"/>
  </w:num>
  <w:num w:numId="14">
    <w:abstractNumId w:val="6"/>
  </w:num>
  <w:num w:numId="15">
    <w:abstractNumId w:val="4"/>
  </w:num>
  <w:num w:numId="16">
    <w:abstractNumId w:val="26"/>
  </w:num>
  <w:num w:numId="17">
    <w:abstractNumId w:val="12"/>
  </w:num>
  <w:num w:numId="18">
    <w:abstractNumId w:val="19"/>
  </w:num>
  <w:num w:numId="19">
    <w:abstractNumId w:val="18"/>
  </w:num>
  <w:num w:numId="20">
    <w:abstractNumId w:val="22"/>
  </w:num>
  <w:num w:numId="21">
    <w:abstractNumId w:val="14"/>
  </w:num>
  <w:num w:numId="22">
    <w:abstractNumId w:val="15"/>
  </w:num>
  <w:num w:numId="23">
    <w:abstractNumId w:val="16"/>
  </w:num>
  <w:num w:numId="24">
    <w:abstractNumId w:val="8"/>
  </w:num>
  <w:num w:numId="25">
    <w:abstractNumId w:val="11"/>
  </w:num>
  <w:num w:numId="26">
    <w:abstractNumId w:val="28"/>
  </w:num>
  <w:num w:numId="27">
    <w:abstractNumId w:val="0"/>
  </w:num>
  <w:num w:numId="28">
    <w:abstractNumId w:val="10"/>
  </w:num>
  <w:num w:numId="29">
    <w:abstractNumId w:val="2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455A27"/>
    <w:rsid w:val="000003BB"/>
    <w:rsid w:val="000067FE"/>
    <w:rsid w:val="00006B62"/>
    <w:rsid w:val="00014E35"/>
    <w:rsid w:val="00016B43"/>
    <w:rsid w:val="00023BD8"/>
    <w:rsid w:val="00023DBF"/>
    <w:rsid w:val="00057CC1"/>
    <w:rsid w:val="00066CF0"/>
    <w:rsid w:val="00075933"/>
    <w:rsid w:val="00085E28"/>
    <w:rsid w:val="00086F5C"/>
    <w:rsid w:val="000962A0"/>
    <w:rsid w:val="00097CEB"/>
    <w:rsid w:val="000A71AA"/>
    <w:rsid w:val="000B04DA"/>
    <w:rsid w:val="000B7743"/>
    <w:rsid w:val="000C11C9"/>
    <w:rsid w:val="000C4FA8"/>
    <w:rsid w:val="000C5890"/>
    <w:rsid w:val="000E2F59"/>
    <w:rsid w:val="000F0E4B"/>
    <w:rsid w:val="00106334"/>
    <w:rsid w:val="00115C41"/>
    <w:rsid w:val="00120280"/>
    <w:rsid w:val="00123AA9"/>
    <w:rsid w:val="001336F4"/>
    <w:rsid w:val="00137EE9"/>
    <w:rsid w:val="00145787"/>
    <w:rsid w:val="00164EAC"/>
    <w:rsid w:val="001679AF"/>
    <w:rsid w:val="00177F0A"/>
    <w:rsid w:val="001818CC"/>
    <w:rsid w:val="001827DB"/>
    <w:rsid w:val="00197C3A"/>
    <w:rsid w:val="001A5879"/>
    <w:rsid w:val="001C72F5"/>
    <w:rsid w:val="001D4B4B"/>
    <w:rsid w:val="001E439F"/>
    <w:rsid w:val="001E4E96"/>
    <w:rsid w:val="001E7308"/>
    <w:rsid w:val="001E7A5B"/>
    <w:rsid w:val="001F7B0F"/>
    <w:rsid w:val="00205FCC"/>
    <w:rsid w:val="00206FC7"/>
    <w:rsid w:val="002218E4"/>
    <w:rsid w:val="00232690"/>
    <w:rsid w:val="002446CA"/>
    <w:rsid w:val="00253B4B"/>
    <w:rsid w:val="00255F01"/>
    <w:rsid w:val="00274B70"/>
    <w:rsid w:val="002751D1"/>
    <w:rsid w:val="002825DA"/>
    <w:rsid w:val="002950E6"/>
    <w:rsid w:val="002A1B54"/>
    <w:rsid w:val="002B3766"/>
    <w:rsid w:val="002B51DB"/>
    <w:rsid w:val="002B583C"/>
    <w:rsid w:val="002C1FAF"/>
    <w:rsid w:val="002C4944"/>
    <w:rsid w:val="002C6D13"/>
    <w:rsid w:val="002D1632"/>
    <w:rsid w:val="002D4103"/>
    <w:rsid w:val="002D5626"/>
    <w:rsid w:val="002E151C"/>
    <w:rsid w:val="002E4BCA"/>
    <w:rsid w:val="002F2F4C"/>
    <w:rsid w:val="002F4848"/>
    <w:rsid w:val="00302862"/>
    <w:rsid w:val="003049E0"/>
    <w:rsid w:val="00304BE5"/>
    <w:rsid w:val="003059FB"/>
    <w:rsid w:val="003126BD"/>
    <w:rsid w:val="00333AB3"/>
    <w:rsid w:val="00336569"/>
    <w:rsid w:val="0034417F"/>
    <w:rsid w:val="003475C2"/>
    <w:rsid w:val="0035099C"/>
    <w:rsid w:val="00355F00"/>
    <w:rsid w:val="00361B78"/>
    <w:rsid w:val="00370622"/>
    <w:rsid w:val="0038012B"/>
    <w:rsid w:val="00394F32"/>
    <w:rsid w:val="00396F13"/>
    <w:rsid w:val="003A7B79"/>
    <w:rsid w:val="003B08E7"/>
    <w:rsid w:val="003B1423"/>
    <w:rsid w:val="003B7B25"/>
    <w:rsid w:val="003C5D72"/>
    <w:rsid w:val="003C6E8B"/>
    <w:rsid w:val="003D45DA"/>
    <w:rsid w:val="003D6C05"/>
    <w:rsid w:val="003E354F"/>
    <w:rsid w:val="003F4DBC"/>
    <w:rsid w:val="00410CCD"/>
    <w:rsid w:val="00411F36"/>
    <w:rsid w:val="004136A4"/>
    <w:rsid w:val="0041536D"/>
    <w:rsid w:val="004215B1"/>
    <w:rsid w:val="00435579"/>
    <w:rsid w:val="004379EF"/>
    <w:rsid w:val="00437FBB"/>
    <w:rsid w:val="00440B89"/>
    <w:rsid w:val="00443A50"/>
    <w:rsid w:val="004500A8"/>
    <w:rsid w:val="00454AF2"/>
    <w:rsid w:val="00455A27"/>
    <w:rsid w:val="00472021"/>
    <w:rsid w:val="00472AE7"/>
    <w:rsid w:val="00493D80"/>
    <w:rsid w:val="004C3B38"/>
    <w:rsid w:val="004C4370"/>
    <w:rsid w:val="004C6A50"/>
    <w:rsid w:val="004D09AA"/>
    <w:rsid w:val="004F1884"/>
    <w:rsid w:val="00517C3B"/>
    <w:rsid w:val="00531C10"/>
    <w:rsid w:val="0053305E"/>
    <w:rsid w:val="00536C55"/>
    <w:rsid w:val="0054035E"/>
    <w:rsid w:val="00551D23"/>
    <w:rsid w:val="00560F65"/>
    <w:rsid w:val="005638FF"/>
    <w:rsid w:val="00581478"/>
    <w:rsid w:val="00597488"/>
    <w:rsid w:val="005975BE"/>
    <w:rsid w:val="005B0224"/>
    <w:rsid w:val="005B4EE2"/>
    <w:rsid w:val="005C1F4F"/>
    <w:rsid w:val="005C67FA"/>
    <w:rsid w:val="005D5CAA"/>
    <w:rsid w:val="005D5D05"/>
    <w:rsid w:val="005D60FE"/>
    <w:rsid w:val="005D7142"/>
    <w:rsid w:val="005F079F"/>
    <w:rsid w:val="005F2C72"/>
    <w:rsid w:val="005F5C32"/>
    <w:rsid w:val="005F742C"/>
    <w:rsid w:val="006010F5"/>
    <w:rsid w:val="00605989"/>
    <w:rsid w:val="00607950"/>
    <w:rsid w:val="00611471"/>
    <w:rsid w:val="00627992"/>
    <w:rsid w:val="00636702"/>
    <w:rsid w:val="00664139"/>
    <w:rsid w:val="00665961"/>
    <w:rsid w:val="006735FD"/>
    <w:rsid w:val="00674865"/>
    <w:rsid w:val="006A3000"/>
    <w:rsid w:val="006A4CD8"/>
    <w:rsid w:val="006A7504"/>
    <w:rsid w:val="006B16B1"/>
    <w:rsid w:val="006B1F9E"/>
    <w:rsid w:val="006C33F4"/>
    <w:rsid w:val="006E5FA1"/>
    <w:rsid w:val="006E6955"/>
    <w:rsid w:val="006F2D31"/>
    <w:rsid w:val="006F5B93"/>
    <w:rsid w:val="00702215"/>
    <w:rsid w:val="00705655"/>
    <w:rsid w:val="00712555"/>
    <w:rsid w:val="00713A55"/>
    <w:rsid w:val="007178CE"/>
    <w:rsid w:val="00723B58"/>
    <w:rsid w:val="00726B5A"/>
    <w:rsid w:val="00747A53"/>
    <w:rsid w:val="00753755"/>
    <w:rsid w:val="0078677A"/>
    <w:rsid w:val="00786F52"/>
    <w:rsid w:val="00787D52"/>
    <w:rsid w:val="00794382"/>
    <w:rsid w:val="007A04F1"/>
    <w:rsid w:val="007B0FA0"/>
    <w:rsid w:val="007B626E"/>
    <w:rsid w:val="007B7907"/>
    <w:rsid w:val="007D19B2"/>
    <w:rsid w:val="007E6AC0"/>
    <w:rsid w:val="00812887"/>
    <w:rsid w:val="00813770"/>
    <w:rsid w:val="00815387"/>
    <w:rsid w:val="008178DB"/>
    <w:rsid w:val="00821281"/>
    <w:rsid w:val="00845359"/>
    <w:rsid w:val="00845D26"/>
    <w:rsid w:val="00857D9F"/>
    <w:rsid w:val="00870DB7"/>
    <w:rsid w:val="00871F62"/>
    <w:rsid w:val="008750F8"/>
    <w:rsid w:val="008854D5"/>
    <w:rsid w:val="008A0A51"/>
    <w:rsid w:val="008A42B5"/>
    <w:rsid w:val="008A66E4"/>
    <w:rsid w:val="008B0B82"/>
    <w:rsid w:val="008C34C1"/>
    <w:rsid w:val="008C6D92"/>
    <w:rsid w:val="008C74E3"/>
    <w:rsid w:val="008D195C"/>
    <w:rsid w:val="008D26DF"/>
    <w:rsid w:val="008F396F"/>
    <w:rsid w:val="008F3A0D"/>
    <w:rsid w:val="00912F8C"/>
    <w:rsid w:val="00913849"/>
    <w:rsid w:val="00925652"/>
    <w:rsid w:val="009307A5"/>
    <w:rsid w:val="00937E38"/>
    <w:rsid w:val="009441F5"/>
    <w:rsid w:val="00946383"/>
    <w:rsid w:val="009546BB"/>
    <w:rsid w:val="00955E13"/>
    <w:rsid w:val="00960D1F"/>
    <w:rsid w:val="00965EE9"/>
    <w:rsid w:val="009707D6"/>
    <w:rsid w:val="00972709"/>
    <w:rsid w:val="0098146E"/>
    <w:rsid w:val="00982CFD"/>
    <w:rsid w:val="00983A9F"/>
    <w:rsid w:val="00985EA5"/>
    <w:rsid w:val="009907FD"/>
    <w:rsid w:val="009A3E24"/>
    <w:rsid w:val="009A7C9D"/>
    <w:rsid w:val="009D7788"/>
    <w:rsid w:val="009E18E5"/>
    <w:rsid w:val="009E3AE1"/>
    <w:rsid w:val="009F5460"/>
    <w:rsid w:val="00A00B72"/>
    <w:rsid w:val="00A0707C"/>
    <w:rsid w:val="00A17888"/>
    <w:rsid w:val="00A36F9F"/>
    <w:rsid w:val="00A412A0"/>
    <w:rsid w:val="00A524D0"/>
    <w:rsid w:val="00A60D66"/>
    <w:rsid w:val="00A621E2"/>
    <w:rsid w:val="00A7154E"/>
    <w:rsid w:val="00A77C49"/>
    <w:rsid w:val="00A83C90"/>
    <w:rsid w:val="00A83D68"/>
    <w:rsid w:val="00A963B0"/>
    <w:rsid w:val="00AA791B"/>
    <w:rsid w:val="00AB7352"/>
    <w:rsid w:val="00AD051D"/>
    <w:rsid w:val="00AD52B8"/>
    <w:rsid w:val="00AF0C55"/>
    <w:rsid w:val="00AF5E2E"/>
    <w:rsid w:val="00AF7614"/>
    <w:rsid w:val="00B01E25"/>
    <w:rsid w:val="00B02DC8"/>
    <w:rsid w:val="00B059F8"/>
    <w:rsid w:val="00B17A69"/>
    <w:rsid w:val="00B23768"/>
    <w:rsid w:val="00B261DF"/>
    <w:rsid w:val="00B2650E"/>
    <w:rsid w:val="00B31433"/>
    <w:rsid w:val="00B31FAE"/>
    <w:rsid w:val="00B4086A"/>
    <w:rsid w:val="00B446E6"/>
    <w:rsid w:val="00B46C12"/>
    <w:rsid w:val="00B47A27"/>
    <w:rsid w:val="00B52D67"/>
    <w:rsid w:val="00B601EC"/>
    <w:rsid w:val="00B60256"/>
    <w:rsid w:val="00B6156A"/>
    <w:rsid w:val="00B6213C"/>
    <w:rsid w:val="00B63837"/>
    <w:rsid w:val="00B704A8"/>
    <w:rsid w:val="00B73E9A"/>
    <w:rsid w:val="00B82BFC"/>
    <w:rsid w:val="00B85AC3"/>
    <w:rsid w:val="00BA6913"/>
    <w:rsid w:val="00BC2E7E"/>
    <w:rsid w:val="00BC3AC6"/>
    <w:rsid w:val="00BC5445"/>
    <w:rsid w:val="00BD7829"/>
    <w:rsid w:val="00BE32DC"/>
    <w:rsid w:val="00C100FA"/>
    <w:rsid w:val="00C1499D"/>
    <w:rsid w:val="00C15C27"/>
    <w:rsid w:val="00C16430"/>
    <w:rsid w:val="00C174DB"/>
    <w:rsid w:val="00C176F8"/>
    <w:rsid w:val="00C23283"/>
    <w:rsid w:val="00C26D41"/>
    <w:rsid w:val="00C35410"/>
    <w:rsid w:val="00C41F4C"/>
    <w:rsid w:val="00C512BC"/>
    <w:rsid w:val="00C516E3"/>
    <w:rsid w:val="00C54EBE"/>
    <w:rsid w:val="00C57FB4"/>
    <w:rsid w:val="00C61907"/>
    <w:rsid w:val="00C62E05"/>
    <w:rsid w:val="00C71AB0"/>
    <w:rsid w:val="00C74A5B"/>
    <w:rsid w:val="00C75F89"/>
    <w:rsid w:val="00C80E50"/>
    <w:rsid w:val="00C9264B"/>
    <w:rsid w:val="00C93F0F"/>
    <w:rsid w:val="00CB2F5E"/>
    <w:rsid w:val="00CB4FF7"/>
    <w:rsid w:val="00CB7486"/>
    <w:rsid w:val="00CC4952"/>
    <w:rsid w:val="00CC58BD"/>
    <w:rsid w:val="00CD5D58"/>
    <w:rsid w:val="00CD7EC0"/>
    <w:rsid w:val="00CF13F9"/>
    <w:rsid w:val="00CF2BBC"/>
    <w:rsid w:val="00CF69CA"/>
    <w:rsid w:val="00D05EDC"/>
    <w:rsid w:val="00D11771"/>
    <w:rsid w:val="00D156B1"/>
    <w:rsid w:val="00D174C3"/>
    <w:rsid w:val="00D178EE"/>
    <w:rsid w:val="00D2742C"/>
    <w:rsid w:val="00D32EB8"/>
    <w:rsid w:val="00D4057F"/>
    <w:rsid w:val="00D5018D"/>
    <w:rsid w:val="00D91E54"/>
    <w:rsid w:val="00DA1CBF"/>
    <w:rsid w:val="00DA6C4A"/>
    <w:rsid w:val="00DB0355"/>
    <w:rsid w:val="00DB332F"/>
    <w:rsid w:val="00DB4CA8"/>
    <w:rsid w:val="00DC3104"/>
    <w:rsid w:val="00DD4771"/>
    <w:rsid w:val="00DD7A6E"/>
    <w:rsid w:val="00DF29B4"/>
    <w:rsid w:val="00DF5BBF"/>
    <w:rsid w:val="00DF7286"/>
    <w:rsid w:val="00E2016B"/>
    <w:rsid w:val="00E40E96"/>
    <w:rsid w:val="00E52A61"/>
    <w:rsid w:val="00E64347"/>
    <w:rsid w:val="00E6457D"/>
    <w:rsid w:val="00E71137"/>
    <w:rsid w:val="00E72C63"/>
    <w:rsid w:val="00E9596A"/>
    <w:rsid w:val="00E97223"/>
    <w:rsid w:val="00EA5826"/>
    <w:rsid w:val="00EA6F70"/>
    <w:rsid w:val="00EB1CFB"/>
    <w:rsid w:val="00EB2EB4"/>
    <w:rsid w:val="00EB5944"/>
    <w:rsid w:val="00EC401F"/>
    <w:rsid w:val="00ED54D8"/>
    <w:rsid w:val="00F25CCD"/>
    <w:rsid w:val="00F366F3"/>
    <w:rsid w:val="00F40F68"/>
    <w:rsid w:val="00F463AA"/>
    <w:rsid w:val="00F478A4"/>
    <w:rsid w:val="00F54843"/>
    <w:rsid w:val="00F656DA"/>
    <w:rsid w:val="00F675D4"/>
    <w:rsid w:val="00F77855"/>
    <w:rsid w:val="00F8035E"/>
    <w:rsid w:val="00F83E2A"/>
    <w:rsid w:val="00F87830"/>
    <w:rsid w:val="00F90528"/>
    <w:rsid w:val="00F92920"/>
    <w:rsid w:val="00FA146A"/>
    <w:rsid w:val="00FA3B59"/>
    <w:rsid w:val="00FB2E5D"/>
    <w:rsid w:val="00FB4432"/>
    <w:rsid w:val="00FC53F7"/>
    <w:rsid w:val="00FC59BC"/>
    <w:rsid w:val="00FC7F3F"/>
    <w:rsid w:val="00FE122C"/>
    <w:rsid w:val="00FF7243"/>
    <w:rsid w:val="00FF794C"/>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D65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7223"/>
  </w:style>
  <w:style w:type="paragraph" w:styleId="Ttulo1">
    <w:name w:val="heading 1"/>
    <w:basedOn w:val="Normal"/>
    <w:next w:val="Normal"/>
    <w:link w:val="Ttulo1Char"/>
    <w:uiPriority w:val="9"/>
    <w:qFormat/>
    <w:rsid w:val="00B638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7B626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016B43"/>
    <w:pPr>
      <w:keepNext/>
      <w:spacing w:after="0" w:line="240" w:lineRule="auto"/>
      <w:jc w:val="center"/>
      <w:outlineLvl w:val="3"/>
    </w:pPr>
    <w:rPr>
      <w:rFonts w:ascii="Times New Roman" w:eastAsia="Times New Roman" w:hAnsi="Times New Roman" w:cs="Times New Roman"/>
      <w:sz w:val="24"/>
      <w:szCs w:val="20"/>
      <w:lang w:val="x-none" w:eastAsia="x-none"/>
    </w:rPr>
  </w:style>
  <w:style w:type="paragraph" w:styleId="Ttulo5">
    <w:name w:val="heading 5"/>
    <w:basedOn w:val="Normal"/>
    <w:next w:val="Normal"/>
    <w:link w:val="Ttulo5Char"/>
    <w:qFormat/>
    <w:rsid w:val="00016B43"/>
    <w:pPr>
      <w:keepNext/>
      <w:spacing w:after="0" w:line="240" w:lineRule="auto"/>
      <w:ind w:left="142" w:firstLine="992"/>
      <w:jc w:val="center"/>
      <w:outlineLvl w:val="4"/>
    </w:pPr>
    <w:rPr>
      <w:rFonts w:ascii="Times New Roman" w:eastAsia="Times New Roman" w:hAnsi="Times New Roman" w:cs="Times New Roman"/>
      <w:sz w:val="26"/>
      <w:szCs w:val="20"/>
      <w:lang w:val="x-none" w:eastAsia="x-none"/>
    </w:rPr>
  </w:style>
  <w:style w:type="paragraph" w:styleId="Ttulo6">
    <w:name w:val="heading 6"/>
    <w:basedOn w:val="Normal"/>
    <w:next w:val="Normal"/>
    <w:link w:val="Ttulo6Char"/>
    <w:qFormat/>
    <w:rsid w:val="00016B43"/>
    <w:pPr>
      <w:keepNext/>
      <w:spacing w:after="0" w:line="240" w:lineRule="auto"/>
      <w:ind w:left="142" w:firstLine="992"/>
      <w:jc w:val="center"/>
      <w:outlineLvl w:val="5"/>
    </w:pPr>
    <w:rPr>
      <w:rFonts w:ascii="Times New Roman" w:eastAsia="Times New Roman" w:hAnsi="Times New Roman" w:cs="Times New Roman"/>
      <w:b/>
      <w:bCs/>
      <w:sz w:val="26"/>
      <w:szCs w:val="20"/>
      <w:lang w:val="x-none" w:eastAsia="x-none"/>
    </w:rPr>
  </w:style>
  <w:style w:type="paragraph" w:styleId="Ttulo7">
    <w:name w:val="heading 7"/>
    <w:basedOn w:val="Normal"/>
    <w:next w:val="Normal"/>
    <w:link w:val="Ttulo7Char"/>
    <w:qFormat/>
    <w:rsid w:val="00016B43"/>
    <w:pPr>
      <w:keepNext/>
      <w:spacing w:after="0" w:line="240" w:lineRule="auto"/>
      <w:ind w:left="2410" w:firstLine="1134"/>
      <w:jc w:val="both"/>
      <w:outlineLvl w:val="6"/>
    </w:pPr>
    <w:rPr>
      <w:rFonts w:ascii="Times New Roman" w:eastAsia="Times New Roman" w:hAnsi="Times New Roman" w:cs="Times New Roman"/>
      <w:b/>
      <w:sz w:val="26"/>
      <w:szCs w:val="20"/>
      <w:lang w:val="x-none" w:eastAsia="x-none"/>
    </w:rPr>
  </w:style>
  <w:style w:type="paragraph" w:styleId="Ttulo8">
    <w:name w:val="heading 8"/>
    <w:basedOn w:val="Normal"/>
    <w:next w:val="Normal"/>
    <w:link w:val="Ttulo8Char"/>
    <w:qFormat/>
    <w:rsid w:val="00016B43"/>
    <w:pPr>
      <w:keepNext/>
      <w:spacing w:after="0" w:line="240" w:lineRule="auto"/>
      <w:ind w:left="142" w:firstLine="992"/>
      <w:jc w:val="center"/>
      <w:outlineLvl w:val="7"/>
    </w:pPr>
    <w:rPr>
      <w:rFonts w:ascii="Arial" w:eastAsia="Times New Roman" w:hAnsi="Arial" w:cs="Times New Roman"/>
      <w:sz w:val="24"/>
      <w:szCs w:val="20"/>
      <w:lang w:val="x-none" w:eastAsia="x-none"/>
    </w:rPr>
  </w:style>
  <w:style w:type="paragraph" w:styleId="Ttulo9">
    <w:name w:val="heading 9"/>
    <w:basedOn w:val="Normal"/>
    <w:next w:val="Normal"/>
    <w:link w:val="Ttulo9Char"/>
    <w:qFormat/>
    <w:rsid w:val="00016B43"/>
    <w:pPr>
      <w:keepNext/>
      <w:spacing w:after="0" w:line="240" w:lineRule="auto"/>
      <w:ind w:firstLine="1134"/>
      <w:jc w:val="center"/>
      <w:outlineLvl w:val="8"/>
    </w:pPr>
    <w:rPr>
      <w:rFonts w:ascii="Arial" w:eastAsia="Times New Roman" w:hAnsi="Arial" w:cs="Times New Roman"/>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2Char">
    <w:name w:val="Título 2 Char"/>
    <w:basedOn w:val="Fontepargpadro"/>
    <w:link w:val="Ttulo2"/>
    <w:uiPriority w:val="9"/>
    <w:rsid w:val="007B626E"/>
    <w:rPr>
      <w:rFonts w:asciiTheme="majorHAnsi" w:eastAsiaTheme="majorEastAsia" w:hAnsiTheme="majorHAnsi" w:cstheme="majorBidi"/>
      <w:b/>
      <w:bCs/>
      <w:noProof/>
      <w:color w:val="4F81BD" w:themeColor="accent1"/>
      <w:sz w:val="26"/>
      <w:szCs w:val="26"/>
    </w:rPr>
  </w:style>
  <w:style w:type="character" w:customStyle="1" w:styleId="Ttulo1Char">
    <w:name w:val="Título 1 Char"/>
    <w:basedOn w:val="Fontepargpadro"/>
    <w:link w:val="Ttulo1"/>
    <w:uiPriority w:val="9"/>
    <w:rsid w:val="00B63837"/>
    <w:rPr>
      <w:rFonts w:asciiTheme="majorHAnsi" w:eastAsiaTheme="majorEastAsia" w:hAnsiTheme="majorHAnsi" w:cstheme="majorBidi"/>
      <w:b/>
      <w:bCs/>
      <w:noProof/>
      <w:color w:val="365F91" w:themeColor="accent1" w:themeShade="BF"/>
      <w:sz w:val="28"/>
      <w:szCs w:val="28"/>
    </w:rPr>
  </w:style>
  <w:style w:type="table" w:customStyle="1" w:styleId="TableNormal">
    <w:name w:val="Table Normal"/>
    <w:uiPriority w:val="2"/>
    <w:semiHidden/>
    <w:unhideWhenUsed/>
    <w:qFormat/>
    <w:rsid w:val="0070221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02215"/>
    <w:pPr>
      <w:widowControl w:val="0"/>
      <w:spacing w:after="0" w:line="240" w:lineRule="auto"/>
    </w:pPr>
    <w:rPr>
      <w:rFonts w:eastAsiaTheme="minorHAnsi"/>
      <w:lang w:val="en-US" w:eastAsia="en-US"/>
    </w:rPr>
  </w:style>
  <w:style w:type="character" w:customStyle="1" w:styleId="Ttulo4Char">
    <w:name w:val="Título 4 Char"/>
    <w:basedOn w:val="Fontepargpadro"/>
    <w:link w:val="Ttulo4"/>
    <w:rsid w:val="00016B4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016B4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016B4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016B4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016B4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016B43"/>
    <w:rPr>
      <w:rFonts w:ascii="Arial" w:eastAsia="Times New Roman" w:hAnsi="Arial" w:cs="Times New Roman"/>
      <w:sz w:val="24"/>
      <w:szCs w:val="20"/>
      <w:lang w:val="x-none" w:eastAsia="x-none"/>
    </w:rPr>
  </w:style>
  <w:style w:type="paragraph" w:styleId="Recuodecorpodetexto">
    <w:name w:val="Body Text Indent"/>
    <w:basedOn w:val="Normal"/>
    <w:link w:val="RecuodecorpodetextoChar"/>
    <w:rsid w:val="00016B43"/>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016B4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016B43"/>
    <w:pPr>
      <w:spacing w:after="120" w:line="480" w:lineRule="auto"/>
      <w:ind w:left="283"/>
    </w:pPr>
    <w:rPr>
      <w:rFonts w:ascii="Times New Roman" w:eastAsia="Times New Roman" w:hAnsi="Times New Roman" w:cs="Times New Roman"/>
      <w:sz w:val="24"/>
      <w:szCs w:val="24"/>
      <w:lang w:val="x-none" w:eastAsia="x-none"/>
    </w:rPr>
  </w:style>
  <w:style w:type="character" w:customStyle="1" w:styleId="Recuodecorpodetexto2Char">
    <w:name w:val="Recuo de corpo de texto 2 Char"/>
    <w:basedOn w:val="Fontepargpadro"/>
    <w:link w:val="Recuodecorpodetexto2"/>
    <w:rsid w:val="00016B4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016B43"/>
    <w:pPr>
      <w:spacing w:after="120" w:line="480" w:lineRule="auto"/>
    </w:pPr>
    <w:rPr>
      <w:rFonts w:ascii="Times New Roman" w:eastAsia="Times New Roman" w:hAnsi="Times New Roman" w:cs="Times New Roman"/>
      <w:sz w:val="24"/>
      <w:szCs w:val="24"/>
      <w:lang w:val="x-none" w:eastAsia="x-none"/>
    </w:rPr>
  </w:style>
  <w:style w:type="character" w:customStyle="1" w:styleId="Corpodetexto2Char">
    <w:name w:val="Corpo de texto 2 Char"/>
    <w:basedOn w:val="Fontepargpadro"/>
    <w:link w:val="Corpodetexto2"/>
    <w:rsid w:val="00016B4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016B43"/>
    <w:pPr>
      <w:spacing w:after="120" w:line="240" w:lineRule="auto"/>
      <w:ind w:left="283"/>
    </w:pPr>
    <w:rPr>
      <w:rFonts w:ascii="Times New Roman" w:eastAsia="Times New Roman" w:hAnsi="Times New Roman" w:cs="Times New Roman"/>
      <w:sz w:val="16"/>
      <w:szCs w:val="16"/>
      <w:lang w:val="x-none" w:eastAsia="x-none"/>
    </w:rPr>
  </w:style>
  <w:style w:type="character" w:customStyle="1" w:styleId="Recuodecorpodetexto3Char">
    <w:name w:val="Recuo de corpo de texto 3 Char"/>
    <w:basedOn w:val="Fontepargpadro"/>
    <w:link w:val="Recuodecorpodetexto3"/>
    <w:rsid w:val="00016B4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016B43"/>
    <w:pPr>
      <w:spacing w:after="120" w:line="240" w:lineRule="auto"/>
    </w:pPr>
    <w:rPr>
      <w:rFonts w:ascii="Times New Roman" w:eastAsia="Times New Roman" w:hAnsi="Times New Roman" w:cs="Times New Roman"/>
      <w:sz w:val="16"/>
      <w:szCs w:val="16"/>
      <w:lang w:val="x-none" w:eastAsia="x-none"/>
    </w:rPr>
  </w:style>
  <w:style w:type="character" w:customStyle="1" w:styleId="Corpodetexto3Char">
    <w:name w:val="Corpo de texto 3 Char"/>
    <w:basedOn w:val="Fontepargpadro"/>
    <w:link w:val="Corpodetexto3"/>
    <w:rsid w:val="00016B43"/>
    <w:rPr>
      <w:rFonts w:ascii="Times New Roman" w:eastAsia="Times New Roman" w:hAnsi="Times New Roman" w:cs="Times New Roman"/>
      <w:sz w:val="16"/>
      <w:szCs w:val="16"/>
      <w:lang w:val="x-none" w:eastAsia="x-none"/>
    </w:rPr>
  </w:style>
  <w:style w:type="paragraph" w:customStyle="1" w:styleId="Blockquote">
    <w:name w:val="Blockquote"/>
    <w:basedOn w:val="Normal"/>
    <w:rsid w:val="00016B43"/>
    <w:pPr>
      <w:spacing w:before="100" w:after="100" w:line="240" w:lineRule="auto"/>
      <w:ind w:left="360" w:right="360"/>
    </w:pPr>
    <w:rPr>
      <w:rFonts w:ascii="Times New Roman" w:eastAsia="Times New Roman" w:hAnsi="Times New Roman" w:cs="Times New Roman"/>
      <w:snapToGrid w:val="0"/>
      <w:sz w:val="24"/>
      <w:szCs w:val="20"/>
    </w:rPr>
  </w:style>
  <w:style w:type="paragraph" w:styleId="NormalWeb">
    <w:name w:val="Normal (Web)"/>
    <w:basedOn w:val="Normal"/>
    <w:rsid w:val="00016B43"/>
    <w:pPr>
      <w:spacing w:before="100" w:beforeAutospacing="1" w:after="100" w:afterAutospacing="1" w:line="240" w:lineRule="auto"/>
    </w:pPr>
    <w:rPr>
      <w:rFonts w:ascii="Arial Unicode MS" w:eastAsia="Arial Unicode MS" w:hAnsi="Arial Unicode MS" w:cs="Arial Unicode MS" w:hint="eastAsia"/>
      <w:color w:val="000000"/>
      <w:sz w:val="24"/>
      <w:szCs w:val="24"/>
    </w:rPr>
  </w:style>
  <w:style w:type="paragraph" w:styleId="SemEspaamento">
    <w:name w:val="No Spacing"/>
    <w:uiPriority w:val="1"/>
    <w:qFormat/>
    <w:rsid w:val="00016B43"/>
    <w:pPr>
      <w:spacing w:after="0" w:line="240" w:lineRule="auto"/>
    </w:pPr>
    <w:rPr>
      <w:rFonts w:ascii="Calibri" w:eastAsia="Calibri" w:hAnsi="Calibri" w:cs="Times New Roman"/>
      <w:lang w:eastAsia="en-US"/>
    </w:rPr>
  </w:style>
  <w:style w:type="character" w:styleId="HiperlinkVisitado">
    <w:name w:val="FollowedHyperlink"/>
    <w:uiPriority w:val="99"/>
    <w:unhideWhenUsed/>
    <w:rsid w:val="00016B43"/>
    <w:rPr>
      <w:color w:val="800080"/>
      <w:u w:val="single"/>
    </w:rPr>
  </w:style>
  <w:style w:type="paragraph" w:customStyle="1" w:styleId="xl67">
    <w:name w:val="xl67"/>
    <w:basedOn w:val="Normal"/>
    <w:rsid w:val="00016B4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8">
    <w:name w:val="xl68"/>
    <w:basedOn w:val="Normal"/>
    <w:rsid w:val="00016B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9">
    <w:name w:val="xl69"/>
    <w:basedOn w:val="Normal"/>
    <w:rsid w:val="00016B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0">
    <w:name w:val="xl70"/>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1">
    <w:name w:val="xl71"/>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2">
    <w:name w:val="xl72"/>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3">
    <w:name w:val="xl73"/>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4">
    <w:name w:val="xl74"/>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5">
    <w:name w:val="xl75"/>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6">
    <w:name w:val="xl76"/>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color w:val="000000"/>
      <w:sz w:val="16"/>
      <w:szCs w:val="16"/>
    </w:rPr>
  </w:style>
  <w:style w:type="table" w:customStyle="1" w:styleId="TableNormal1">
    <w:name w:val="Table Normal1"/>
    <w:uiPriority w:val="2"/>
    <w:semiHidden/>
    <w:qFormat/>
    <w:rsid w:val="00C41F4C"/>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C41F4C"/>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Default">
    <w:name w:val="Default"/>
    <w:rsid w:val="00A77C49"/>
    <w:pPr>
      <w:autoSpaceDE w:val="0"/>
      <w:autoSpaceDN w:val="0"/>
      <w:adjustRightInd w:val="0"/>
      <w:spacing w:after="0" w:line="240" w:lineRule="auto"/>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certidoes-apf.apps.tcu.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4AC2D3-C09B-4204-8025-FC73FEA98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1122</TotalTime>
  <Pages>19</Pages>
  <Words>10254</Words>
  <Characters>55374</Characters>
  <Application>Microsoft Office Word</Application>
  <DocSecurity>0</DocSecurity>
  <Lines>461</Lines>
  <Paragraphs>130</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65498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145</cp:revision>
  <cp:lastPrinted>2023-01-09T15:02:00Z</cp:lastPrinted>
  <dcterms:created xsi:type="dcterms:W3CDTF">2018-01-18T12:33:00Z</dcterms:created>
  <dcterms:modified xsi:type="dcterms:W3CDTF">2024-05-13T01:28:00Z</dcterms:modified>
</cp:coreProperties>
</file>